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81" w:rsidRPr="00EF41E5" w:rsidRDefault="004A6181" w:rsidP="00EF41E5">
      <w:pPr>
        <w:jc w:val="both"/>
        <w:rPr>
          <w:rFonts w:ascii="Calibri" w:hAnsi="Calibri" w:cs="Calibri"/>
          <w:sz w:val="28"/>
          <w:szCs w:val="28"/>
        </w:rPr>
      </w:pPr>
    </w:p>
    <w:p w:rsidR="00EC3F55" w:rsidRPr="00EF41E5" w:rsidRDefault="00EC3F55" w:rsidP="00EF41E5">
      <w:pPr>
        <w:jc w:val="both"/>
        <w:rPr>
          <w:rFonts w:ascii="Calibri" w:hAnsi="Calibri" w:cs="Calibri"/>
          <w:sz w:val="28"/>
          <w:szCs w:val="28"/>
        </w:rPr>
      </w:pPr>
    </w:p>
    <w:p w:rsidR="001173FA" w:rsidRDefault="001173FA" w:rsidP="00EF41E5">
      <w:pPr>
        <w:jc w:val="center"/>
        <w:rPr>
          <w:rFonts w:ascii="Calibri" w:hAnsi="Calibri" w:cs="Calibri"/>
          <w:b/>
          <w:sz w:val="36"/>
          <w:szCs w:val="36"/>
        </w:rPr>
      </w:pPr>
    </w:p>
    <w:p w:rsidR="00FA3632" w:rsidRPr="00EF41E5" w:rsidRDefault="00FA3632" w:rsidP="00EF41E5">
      <w:pPr>
        <w:jc w:val="center"/>
        <w:rPr>
          <w:rFonts w:ascii="Calibri" w:hAnsi="Calibri" w:cs="Calibri"/>
          <w:b/>
          <w:sz w:val="36"/>
          <w:szCs w:val="36"/>
        </w:rPr>
      </w:pPr>
      <w:r w:rsidRPr="00EF41E5">
        <w:rPr>
          <w:rFonts w:ascii="Calibri" w:hAnsi="Calibri" w:cs="Calibri"/>
          <w:b/>
          <w:sz w:val="36"/>
          <w:szCs w:val="36"/>
        </w:rPr>
        <w:t>ACTA</w:t>
      </w:r>
    </w:p>
    <w:p w:rsidR="00FA3632" w:rsidRPr="00EF41E5" w:rsidRDefault="00FA3632" w:rsidP="00EF41E5">
      <w:pPr>
        <w:jc w:val="center"/>
        <w:rPr>
          <w:rFonts w:ascii="Calibri" w:hAnsi="Calibri" w:cs="Calibri"/>
          <w:b/>
          <w:sz w:val="36"/>
          <w:szCs w:val="36"/>
        </w:rPr>
      </w:pPr>
      <w:r w:rsidRPr="00EF41E5">
        <w:rPr>
          <w:rFonts w:ascii="Calibri" w:hAnsi="Calibri" w:cs="Calibri"/>
          <w:b/>
          <w:sz w:val="36"/>
          <w:szCs w:val="36"/>
        </w:rPr>
        <w:t xml:space="preserve">CONVOCATORIA DE </w:t>
      </w:r>
      <w:smartTag w:uri="urn:schemas-microsoft-com:office:smarttags" w:element="PersonName">
        <w:smartTagPr>
          <w:attr w:name="ProductID" w:val="LA COMISIÓN ACADÉMICA"/>
        </w:smartTagPr>
        <w:r w:rsidRPr="00EF41E5">
          <w:rPr>
            <w:rFonts w:ascii="Calibri" w:hAnsi="Calibri" w:cs="Calibri"/>
            <w:b/>
            <w:sz w:val="36"/>
            <w:szCs w:val="36"/>
          </w:rPr>
          <w:t>LA COMISIÓN ACADÉMICA</w:t>
        </w:r>
      </w:smartTag>
      <w:r w:rsidRPr="00EF41E5">
        <w:rPr>
          <w:rFonts w:ascii="Calibri" w:hAnsi="Calibri" w:cs="Calibri"/>
          <w:b/>
          <w:sz w:val="36"/>
          <w:szCs w:val="36"/>
        </w:rPr>
        <w:t xml:space="preserve"> DEL DOCTORADO DE CIENCIAS SOCIALES</w:t>
      </w:r>
    </w:p>
    <w:p w:rsidR="00FA3632" w:rsidRPr="00EF41E5" w:rsidRDefault="00FA3632" w:rsidP="00EF41E5">
      <w:pPr>
        <w:widowControl w:val="0"/>
        <w:autoSpaceDE w:val="0"/>
        <w:autoSpaceDN w:val="0"/>
        <w:adjustRightInd w:val="0"/>
        <w:jc w:val="both"/>
        <w:rPr>
          <w:rFonts w:ascii="Calibri" w:hAnsi="Calibri" w:cs="Calibri"/>
          <w:sz w:val="28"/>
          <w:szCs w:val="28"/>
        </w:rPr>
      </w:pPr>
    </w:p>
    <w:p w:rsidR="00FA3632" w:rsidRPr="00910299" w:rsidRDefault="00FA3632" w:rsidP="00EF41E5">
      <w:pPr>
        <w:widowControl w:val="0"/>
        <w:autoSpaceDE w:val="0"/>
        <w:autoSpaceDN w:val="0"/>
        <w:adjustRightInd w:val="0"/>
        <w:jc w:val="both"/>
        <w:rPr>
          <w:rFonts w:ascii="Calibri" w:hAnsi="Calibri" w:cs="Calibri"/>
          <w:sz w:val="28"/>
          <w:szCs w:val="28"/>
        </w:rPr>
      </w:pPr>
      <w:r w:rsidRPr="00910299">
        <w:rPr>
          <w:rFonts w:ascii="Calibri" w:hAnsi="Calibri" w:cs="Calibri"/>
          <w:sz w:val="28"/>
          <w:szCs w:val="28"/>
        </w:rPr>
        <w:t xml:space="preserve">En Granada, </w:t>
      </w:r>
      <w:r w:rsidR="002C7B2E" w:rsidRPr="00910299">
        <w:rPr>
          <w:rFonts w:ascii="Calibri" w:hAnsi="Calibri" w:cs="Calibri"/>
          <w:sz w:val="28"/>
          <w:szCs w:val="28"/>
        </w:rPr>
        <w:t xml:space="preserve">siendo las </w:t>
      </w:r>
      <w:r w:rsidR="001325BA" w:rsidRPr="00910299">
        <w:rPr>
          <w:rFonts w:ascii="Calibri" w:hAnsi="Calibri" w:cs="Calibri"/>
          <w:sz w:val="28"/>
          <w:szCs w:val="28"/>
        </w:rPr>
        <w:t>nueve cuarenta y cinco</w:t>
      </w:r>
      <w:r w:rsidR="0093741D" w:rsidRPr="00910299">
        <w:rPr>
          <w:rFonts w:ascii="Calibri" w:hAnsi="Calibri" w:cs="Calibri"/>
          <w:sz w:val="28"/>
          <w:szCs w:val="28"/>
        </w:rPr>
        <w:t xml:space="preserve"> </w:t>
      </w:r>
      <w:r w:rsidR="001325BA" w:rsidRPr="00910299">
        <w:rPr>
          <w:rFonts w:ascii="Calibri" w:hAnsi="Calibri" w:cs="Calibri"/>
          <w:sz w:val="28"/>
          <w:szCs w:val="28"/>
        </w:rPr>
        <w:t>de</w:t>
      </w:r>
      <w:r w:rsidR="000249D7">
        <w:rPr>
          <w:rFonts w:ascii="Calibri" w:hAnsi="Calibri" w:cs="Calibri"/>
          <w:sz w:val="28"/>
          <w:szCs w:val="28"/>
        </w:rPr>
        <w:t xml:space="preserve">l </w:t>
      </w:r>
      <w:r w:rsidR="0000238A">
        <w:rPr>
          <w:rFonts w:ascii="Calibri" w:hAnsi="Calibri" w:cs="Calibri"/>
          <w:sz w:val="28"/>
          <w:szCs w:val="28"/>
        </w:rPr>
        <w:t>24</w:t>
      </w:r>
      <w:r w:rsidR="000249D7">
        <w:rPr>
          <w:rFonts w:ascii="Calibri" w:hAnsi="Calibri" w:cs="Calibri"/>
          <w:sz w:val="28"/>
          <w:szCs w:val="28"/>
        </w:rPr>
        <w:t xml:space="preserve"> de </w:t>
      </w:r>
      <w:r w:rsidR="0000238A">
        <w:rPr>
          <w:rFonts w:ascii="Calibri" w:hAnsi="Calibri" w:cs="Calibri"/>
          <w:sz w:val="28"/>
          <w:szCs w:val="28"/>
        </w:rPr>
        <w:t>marz</w:t>
      </w:r>
      <w:r w:rsidR="000249D7">
        <w:rPr>
          <w:rFonts w:ascii="Calibri" w:hAnsi="Calibri" w:cs="Calibri"/>
          <w:sz w:val="28"/>
          <w:szCs w:val="28"/>
        </w:rPr>
        <w:t>o</w:t>
      </w:r>
      <w:r w:rsidR="001325BA" w:rsidRPr="00910299">
        <w:rPr>
          <w:rFonts w:ascii="Calibri" w:hAnsi="Calibri" w:cs="Calibri"/>
          <w:sz w:val="28"/>
          <w:szCs w:val="28"/>
        </w:rPr>
        <w:t xml:space="preserve"> de dos mil diecinueve</w:t>
      </w:r>
      <w:r w:rsidRPr="00910299">
        <w:rPr>
          <w:rFonts w:ascii="Calibri" w:hAnsi="Calibri" w:cs="Calibri"/>
          <w:sz w:val="28"/>
          <w:szCs w:val="28"/>
        </w:rPr>
        <w:t xml:space="preserve">, bajo la presidencia del Sr. Coordinador de </w:t>
      </w:r>
      <w:smartTag w:uri="urn:schemas-microsoft-com:office:smarttags" w:element="PersonName">
        <w:smartTagPr>
          <w:attr w:name="ProductID" w:val="LA COMISIÓN ACADÉMICA"/>
        </w:smartTagPr>
        <w:r w:rsidRPr="00910299">
          <w:rPr>
            <w:rFonts w:ascii="Calibri" w:hAnsi="Calibri" w:cs="Calibri"/>
            <w:sz w:val="28"/>
            <w:szCs w:val="28"/>
          </w:rPr>
          <w:t>la Comisión Académica</w:t>
        </w:r>
      </w:smartTag>
      <w:r w:rsidRPr="00910299">
        <w:rPr>
          <w:rFonts w:ascii="Calibri" w:hAnsi="Calibri" w:cs="Calibri"/>
          <w:sz w:val="28"/>
          <w:szCs w:val="28"/>
        </w:rPr>
        <w:t xml:space="preserve"> y previamente convocado en tiempo en forma, se reúne, </w:t>
      </w:r>
      <w:smartTag w:uri="urn:schemas-microsoft-com:office:smarttags" w:element="PersonName">
        <w:smartTagPr>
          <w:attr w:name="ProductID" w:val="LA COMISIÓN ACADÉMICA"/>
        </w:smartTagPr>
        <w:r w:rsidRPr="00910299">
          <w:rPr>
            <w:rFonts w:ascii="Calibri" w:hAnsi="Calibri" w:cs="Calibri"/>
            <w:sz w:val="28"/>
            <w:szCs w:val="28"/>
          </w:rPr>
          <w:t>la Comisión Académica</w:t>
        </w:r>
      </w:smartTag>
      <w:r w:rsidRPr="00910299">
        <w:rPr>
          <w:rFonts w:ascii="Calibri" w:hAnsi="Calibri" w:cs="Calibri"/>
          <w:sz w:val="28"/>
          <w:szCs w:val="28"/>
        </w:rPr>
        <w:t xml:space="preserve"> del Doctorado de Ciencias Sociales, en Centro de Documentación Científica, </w:t>
      </w:r>
      <w:r w:rsidR="00D33437" w:rsidRPr="00910299">
        <w:rPr>
          <w:rFonts w:ascii="Calibri" w:hAnsi="Calibri" w:cs="Calibri"/>
          <w:sz w:val="28"/>
          <w:szCs w:val="28"/>
        </w:rPr>
        <w:t xml:space="preserve">Seminario </w:t>
      </w:r>
      <w:r w:rsidR="001325BA" w:rsidRPr="00910299">
        <w:rPr>
          <w:rFonts w:ascii="Calibri" w:hAnsi="Calibri" w:cs="Calibri"/>
          <w:sz w:val="28"/>
          <w:szCs w:val="28"/>
        </w:rPr>
        <w:t>4</w:t>
      </w:r>
      <w:r w:rsidRPr="00910299">
        <w:rPr>
          <w:rFonts w:ascii="Calibri" w:hAnsi="Calibri" w:cs="Calibri"/>
          <w:sz w:val="28"/>
          <w:szCs w:val="28"/>
        </w:rPr>
        <w:t>, en sesión ordinaria y con la asistencia de los miembros que se indican en el Anexo 1,</w:t>
      </w:r>
    </w:p>
    <w:p w:rsidR="00B64F9C" w:rsidRPr="00910299" w:rsidRDefault="00B64F9C" w:rsidP="00EF41E5">
      <w:pPr>
        <w:widowControl w:val="0"/>
        <w:autoSpaceDE w:val="0"/>
        <w:autoSpaceDN w:val="0"/>
        <w:adjustRightInd w:val="0"/>
        <w:jc w:val="both"/>
        <w:rPr>
          <w:rFonts w:ascii="Calibri" w:hAnsi="Calibri" w:cs="Calibri"/>
          <w:sz w:val="28"/>
          <w:szCs w:val="28"/>
        </w:rPr>
      </w:pPr>
    </w:p>
    <w:p w:rsidR="000A2390" w:rsidRPr="00910299" w:rsidRDefault="007C19EA" w:rsidP="00D30B67">
      <w:pPr>
        <w:pStyle w:val="Default"/>
        <w:jc w:val="both"/>
        <w:rPr>
          <w:color w:val="auto"/>
          <w:sz w:val="28"/>
          <w:szCs w:val="28"/>
        </w:rPr>
      </w:pPr>
      <w:r w:rsidRPr="00910299">
        <w:rPr>
          <w:b/>
          <w:bCs/>
          <w:color w:val="auto"/>
          <w:sz w:val="28"/>
          <w:szCs w:val="28"/>
        </w:rPr>
        <w:tab/>
      </w:r>
      <w:r w:rsidR="000A2390" w:rsidRPr="00910299">
        <w:rPr>
          <w:b/>
          <w:bCs/>
          <w:color w:val="auto"/>
          <w:sz w:val="28"/>
          <w:szCs w:val="28"/>
        </w:rPr>
        <w:t>ORDEN DEL DIA:</w:t>
      </w:r>
    </w:p>
    <w:p w:rsidR="000A2390" w:rsidRPr="00910299" w:rsidRDefault="000A2390" w:rsidP="00EF41E5">
      <w:pPr>
        <w:pStyle w:val="HTMLconformatoprevio"/>
        <w:shd w:val="clear" w:color="auto" w:fill="FFFFFF"/>
        <w:jc w:val="both"/>
        <w:rPr>
          <w:rFonts w:ascii="Calibri" w:hAnsi="Calibri" w:cs="Calibri"/>
          <w:sz w:val="28"/>
          <w:szCs w:val="28"/>
        </w:rPr>
      </w:pPr>
    </w:p>
    <w:p w:rsidR="000A2390" w:rsidRPr="00910299" w:rsidRDefault="000A2390" w:rsidP="00EF41E5">
      <w:pPr>
        <w:pStyle w:val="HTMLconformatoprevio"/>
        <w:shd w:val="clear" w:color="auto" w:fill="FFFFFF"/>
        <w:jc w:val="both"/>
        <w:rPr>
          <w:rFonts w:ascii="Calibri" w:hAnsi="Calibri" w:cs="Calibri"/>
          <w:b/>
          <w:sz w:val="28"/>
          <w:szCs w:val="28"/>
        </w:rPr>
      </w:pPr>
      <w:r w:rsidRPr="00910299">
        <w:rPr>
          <w:rFonts w:ascii="Calibri" w:hAnsi="Calibri" w:cs="Calibri"/>
          <w:b/>
          <w:sz w:val="28"/>
          <w:szCs w:val="28"/>
        </w:rPr>
        <w:t xml:space="preserve">PRIMER PUNTO DEL ORDEN DEL DÍA. Aprobación del acta </w:t>
      </w:r>
      <w:r w:rsidR="00D30B67" w:rsidRPr="00910299">
        <w:rPr>
          <w:rFonts w:ascii="Calibri" w:hAnsi="Calibri" w:cs="Calibri"/>
          <w:b/>
          <w:sz w:val="28"/>
          <w:szCs w:val="28"/>
        </w:rPr>
        <w:t>de la reunión anterior</w:t>
      </w:r>
      <w:r w:rsidRPr="00910299">
        <w:rPr>
          <w:rFonts w:ascii="Calibri" w:hAnsi="Calibri" w:cs="Calibri"/>
          <w:b/>
          <w:sz w:val="28"/>
          <w:szCs w:val="28"/>
        </w:rPr>
        <w:t>.</w:t>
      </w:r>
    </w:p>
    <w:p w:rsidR="000A2390" w:rsidRPr="00910299" w:rsidRDefault="000A2390" w:rsidP="00EF41E5">
      <w:pPr>
        <w:pStyle w:val="HTMLconformatoprevio"/>
        <w:shd w:val="clear" w:color="auto" w:fill="FFFFFF"/>
        <w:jc w:val="both"/>
        <w:rPr>
          <w:rFonts w:ascii="Calibri" w:hAnsi="Calibri" w:cs="Calibri"/>
          <w:sz w:val="28"/>
          <w:szCs w:val="28"/>
        </w:rPr>
      </w:pPr>
    </w:p>
    <w:p w:rsidR="000A2390" w:rsidRPr="00910299" w:rsidRDefault="008C0722" w:rsidP="00EF41E5">
      <w:pPr>
        <w:pStyle w:val="HTMLconformatoprevio"/>
        <w:shd w:val="clear" w:color="auto" w:fill="FFFFFF"/>
        <w:jc w:val="both"/>
        <w:rPr>
          <w:rFonts w:ascii="Calibri" w:hAnsi="Calibri" w:cs="Calibri"/>
          <w:sz w:val="28"/>
          <w:szCs w:val="28"/>
        </w:rPr>
      </w:pPr>
      <w:r w:rsidRPr="00910299">
        <w:rPr>
          <w:rFonts w:ascii="Calibri" w:hAnsi="Calibri" w:cs="Calibri"/>
          <w:sz w:val="28"/>
          <w:szCs w:val="28"/>
        </w:rPr>
        <w:tab/>
      </w:r>
      <w:r w:rsidR="000A2390" w:rsidRPr="00910299">
        <w:rPr>
          <w:rFonts w:ascii="Calibri" w:hAnsi="Calibri" w:cs="Calibri"/>
          <w:sz w:val="28"/>
          <w:szCs w:val="28"/>
        </w:rPr>
        <w:t>- Se presenta el Acta</w:t>
      </w:r>
      <w:r w:rsidR="00023925" w:rsidRPr="00910299">
        <w:rPr>
          <w:rFonts w:ascii="Calibri" w:hAnsi="Calibri" w:cs="Calibri"/>
          <w:sz w:val="28"/>
          <w:szCs w:val="28"/>
        </w:rPr>
        <w:t xml:space="preserve"> </w:t>
      </w:r>
      <w:r w:rsidR="000A2390" w:rsidRPr="00910299">
        <w:rPr>
          <w:rFonts w:ascii="Calibri" w:hAnsi="Calibri" w:cs="Calibri"/>
          <w:sz w:val="28"/>
          <w:szCs w:val="28"/>
        </w:rPr>
        <w:t xml:space="preserve">y </w:t>
      </w:r>
      <w:r w:rsidR="002E4B55" w:rsidRPr="00910299">
        <w:rPr>
          <w:rFonts w:ascii="Calibri" w:hAnsi="Calibri" w:cs="Calibri"/>
          <w:sz w:val="28"/>
          <w:szCs w:val="28"/>
        </w:rPr>
        <w:t>se aprueba por asentimiento.</w:t>
      </w:r>
    </w:p>
    <w:p w:rsidR="000A2390" w:rsidRPr="00910299" w:rsidRDefault="000A2390" w:rsidP="00EF41E5">
      <w:pPr>
        <w:pStyle w:val="HTMLconformatoprevio"/>
        <w:shd w:val="clear" w:color="auto" w:fill="FFFFFF"/>
        <w:jc w:val="both"/>
        <w:rPr>
          <w:rFonts w:ascii="Calibri" w:hAnsi="Calibri" w:cs="Calibri"/>
          <w:b/>
          <w:sz w:val="28"/>
          <w:szCs w:val="28"/>
        </w:rPr>
      </w:pPr>
    </w:p>
    <w:p w:rsidR="00D30B67" w:rsidRPr="00910299" w:rsidRDefault="000A2390" w:rsidP="001325BA">
      <w:pPr>
        <w:pStyle w:val="HTMLconformatoprevio"/>
        <w:shd w:val="clear" w:color="auto" w:fill="FFFFFF"/>
        <w:jc w:val="both"/>
        <w:rPr>
          <w:rFonts w:ascii="Calibri" w:hAnsi="Calibri" w:cs="Calibri"/>
          <w:b/>
          <w:sz w:val="28"/>
          <w:szCs w:val="28"/>
          <w:lang w:val="es-ES_tradnl"/>
        </w:rPr>
      </w:pPr>
      <w:r w:rsidRPr="00910299">
        <w:rPr>
          <w:rFonts w:ascii="Calibri" w:hAnsi="Calibri" w:cs="Calibri"/>
          <w:b/>
          <w:sz w:val="28"/>
          <w:szCs w:val="28"/>
        </w:rPr>
        <w:t>SEGUNDO PUNTO DEL ORDEN DEL DÍA. Información del coordinador.</w:t>
      </w:r>
    </w:p>
    <w:p w:rsidR="001325BA" w:rsidRPr="00910299" w:rsidRDefault="001325BA" w:rsidP="001325BA">
      <w:pPr>
        <w:pStyle w:val="HTMLconformatoprevio"/>
        <w:shd w:val="clear" w:color="auto" w:fill="FFFFFF"/>
        <w:jc w:val="both"/>
        <w:rPr>
          <w:rFonts w:ascii="Calibri" w:hAnsi="Calibri" w:cs="Calibri"/>
          <w:b/>
          <w:sz w:val="28"/>
          <w:szCs w:val="28"/>
          <w:lang w:val="es-ES_tradnl"/>
        </w:rPr>
      </w:pPr>
    </w:p>
    <w:p w:rsidR="0000238A" w:rsidRDefault="001325BA" w:rsidP="000249D7">
      <w:pPr>
        <w:pStyle w:val="HTMLconformatoprevio"/>
        <w:shd w:val="clear" w:color="auto" w:fill="FFFFFF"/>
        <w:ind w:left="708"/>
        <w:jc w:val="both"/>
        <w:rPr>
          <w:rFonts w:ascii="Calibri" w:hAnsi="Calibri" w:cs="Calibri"/>
          <w:sz w:val="28"/>
          <w:szCs w:val="28"/>
          <w:lang w:val="es-ES_tradnl"/>
        </w:rPr>
      </w:pPr>
      <w:r w:rsidRPr="00910299">
        <w:rPr>
          <w:rFonts w:ascii="Calibri" w:hAnsi="Calibri" w:cs="Calibri"/>
          <w:sz w:val="28"/>
          <w:szCs w:val="28"/>
          <w:lang w:val="es-ES_tradnl"/>
        </w:rPr>
        <w:t xml:space="preserve">- </w:t>
      </w:r>
      <w:r w:rsidR="00B82CCB">
        <w:rPr>
          <w:rFonts w:ascii="Calibri" w:hAnsi="Calibri" w:cs="Calibri"/>
          <w:sz w:val="28"/>
          <w:szCs w:val="28"/>
          <w:lang w:val="es-ES_tradnl"/>
        </w:rPr>
        <w:t xml:space="preserve">El Sr. </w:t>
      </w:r>
      <w:r w:rsidR="000249D7">
        <w:rPr>
          <w:rFonts w:ascii="Calibri" w:hAnsi="Calibri" w:cs="Calibri"/>
          <w:sz w:val="28"/>
          <w:szCs w:val="28"/>
          <w:lang w:val="es-ES_tradnl"/>
        </w:rPr>
        <w:t xml:space="preserve">Coordinador </w:t>
      </w:r>
      <w:r w:rsidR="00B82CCB">
        <w:rPr>
          <w:rFonts w:ascii="Calibri" w:hAnsi="Calibri" w:cs="Calibri"/>
          <w:sz w:val="28"/>
          <w:szCs w:val="28"/>
          <w:lang w:val="es-ES_tradnl"/>
        </w:rPr>
        <w:t xml:space="preserve">informa </w:t>
      </w:r>
      <w:r w:rsidR="0000238A">
        <w:rPr>
          <w:rFonts w:ascii="Calibri" w:hAnsi="Calibri" w:cs="Calibri"/>
          <w:sz w:val="28"/>
          <w:szCs w:val="28"/>
          <w:lang w:val="es-ES_tradnl"/>
        </w:rPr>
        <w:t>que aún no se han recibido resultados de la evaluación realizada por la DEVA y que estos se esperan en pocas fechas</w:t>
      </w:r>
    </w:p>
    <w:p w:rsidR="0000238A" w:rsidRDefault="0000238A" w:rsidP="000249D7">
      <w:pPr>
        <w:pStyle w:val="HTMLconformatoprevio"/>
        <w:shd w:val="clear" w:color="auto" w:fill="FFFFFF"/>
        <w:ind w:left="708"/>
        <w:jc w:val="both"/>
        <w:rPr>
          <w:rFonts w:ascii="Calibri" w:hAnsi="Calibri" w:cs="Calibri"/>
          <w:sz w:val="28"/>
          <w:szCs w:val="28"/>
          <w:lang w:val="es-ES_tradnl"/>
        </w:rPr>
      </w:pPr>
    </w:p>
    <w:p w:rsidR="0000238A" w:rsidRDefault="000249D7" w:rsidP="0000238A">
      <w:pPr>
        <w:pStyle w:val="HTMLconformatoprevio"/>
        <w:shd w:val="clear" w:color="auto" w:fill="FFFFFF"/>
        <w:ind w:left="708"/>
        <w:jc w:val="both"/>
        <w:rPr>
          <w:rFonts w:ascii="Calibri" w:hAnsi="Calibri" w:cs="Calibri"/>
          <w:sz w:val="28"/>
          <w:szCs w:val="28"/>
          <w:lang w:val="es-ES_tradnl"/>
        </w:rPr>
      </w:pPr>
      <w:r>
        <w:rPr>
          <w:rFonts w:ascii="Calibri" w:hAnsi="Calibri" w:cs="Calibri"/>
          <w:sz w:val="28"/>
          <w:szCs w:val="28"/>
          <w:lang w:val="es-ES_tradnl"/>
        </w:rPr>
        <w:t xml:space="preserve">- </w:t>
      </w:r>
      <w:r w:rsidR="0000238A">
        <w:rPr>
          <w:rFonts w:ascii="Calibri" w:hAnsi="Calibri" w:cs="Calibri"/>
          <w:sz w:val="28"/>
          <w:szCs w:val="28"/>
          <w:lang w:val="es-ES_tradnl"/>
        </w:rPr>
        <w:t>Informa igualmente de que aun no se han fijado las fechas de celebración de las defensas por falta de datos de algunos doctorandos.</w:t>
      </w:r>
    </w:p>
    <w:p w:rsidR="0000238A" w:rsidRDefault="0000238A" w:rsidP="0000238A">
      <w:pPr>
        <w:pStyle w:val="HTMLconformatoprevio"/>
        <w:shd w:val="clear" w:color="auto" w:fill="FFFFFF"/>
        <w:ind w:left="708"/>
        <w:jc w:val="both"/>
        <w:rPr>
          <w:rFonts w:ascii="Calibri" w:hAnsi="Calibri" w:cs="Calibri"/>
          <w:sz w:val="28"/>
          <w:szCs w:val="28"/>
          <w:lang w:val="es-ES_tradnl"/>
        </w:rPr>
      </w:pPr>
    </w:p>
    <w:p w:rsidR="0000238A" w:rsidRDefault="0000238A" w:rsidP="0000238A">
      <w:pPr>
        <w:pStyle w:val="HTMLconformatoprevio"/>
        <w:shd w:val="clear" w:color="auto" w:fill="FFFFFF"/>
        <w:ind w:left="708"/>
        <w:jc w:val="both"/>
        <w:rPr>
          <w:rFonts w:ascii="Calibri" w:hAnsi="Calibri" w:cs="Calibri"/>
          <w:sz w:val="28"/>
          <w:szCs w:val="28"/>
          <w:lang w:val="es-ES_tradnl"/>
        </w:rPr>
      </w:pPr>
      <w:r>
        <w:rPr>
          <w:rFonts w:ascii="Calibri" w:hAnsi="Calibri" w:cs="Calibri"/>
          <w:sz w:val="28"/>
          <w:szCs w:val="28"/>
          <w:lang w:val="es-ES_tradnl"/>
        </w:rPr>
        <w:t>En relación con la información de las reuniones del Comité no hay puntos dignos de mención, salvo la propuesta del Dr. Rafael Martínez como miembro de la comisión que otorgará los premios a las mejores tesis.</w:t>
      </w:r>
    </w:p>
    <w:p w:rsidR="002155BE" w:rsidRDefault="002155BE" w:rsidP="000249D7">
      <w:pPr>
        <w:pStyle w:val="HTMLconformatoprevio"/>
        <w:shd w:val="clear" w:color="auto" w:fill="FFFFFF"/>
        <w:ind w:left="708"/>
        <w:jc w:val="both"/>
        <w:rPr>
          <w:rFonts w:ascii="Calibri" w:hAnsi="Calibri" w:cs="Calibri"/>
          <w:sz w:val="28"/>
          <w:szCs w:val="28"/>
          <w:lang w:val="es-ES_tradnl"/>
        </w:rPr>
      </w:pPr>
    </w:p>
    <w:p w:rsidR="005E5567" w:rsidRDefault="002155BE" w:rsidP="000249D7">
      <w:pPr>
        <w:pStyle w:val="HTMLconformatoprevio"/>
        <w:shd w:val="clear" w:color="auto" w:fill="FFFFFF"/>
        <w:ind w:left="708"/>
        <w:jc w:val="both"/>
        <w:rPr>
          <w:rFonts w:ascii="Calibri" w:hAnsi="Calibri" w:cs="Calibri"/>
          <w:sz w:val="28"/>
          <w:szCs w:val="28"/>
          <w:lang w:val="es-ES_tradnl"/>
        </w:rPr>
      </w:pPr>
      <w:r>
        <w:rPr>
          <w:rFonts w:ascii="Calibri" w:hAnsi="Calibri" w:cs="Calibri"/>
          <w:sz w:val="28"/>
          <w:szCs w:val="28"/>
          <w:lang w:val="es-ES_tradnl"/>
        </w:rPr>
        <w:t xml:space="preserve">- </w:t>
      </w:r>
      <w:r w:rsidR="0000238A">
        <w:rPr>
          <w:rFonts w:ascii="Calibri" w:hAnsi="Calibri" w:cs="Calibri"/>
          <w:sz w:val="28"/>
          <w:szCs w:val="28"/>
          <w:lang w:val="es-ES_tradnl"/>
        </w:rPr>
        <w:t>Se informa que se ya se han impartido los primeros cursos integrados en las  acti</w:t>
      </w:r>
      <w:r w:rsidR="009E724B">
        <w:rPr>
          <w:rFonts w:ascii="Calibri" w:hAnsi="Calibri" w:cs="Calibri"/>
          <w:sz w:val="28"/>
          <w:szCs w:val="28"/>
          <w:lang w:val="es-ES_tradnl"/>
        </w:rPr>
        <w:t>vidades formativas del programa y comenta algunos detalles sobre los próximos así como la idea de vincularlos el curso próximo a las actividades de la EHCSJ</w:t>
      </w:r>
    </w:p>
    <w:p w:rsidR="00B82CCB" w:rsidRDefault="00A5430E" w:rsidP="000249D7">
      <w:pPr>
        <w:pStyle w:val="HTMLconformatoprevio"/>
        <w:shd w:val="clear" w:color="auto" w:fill="FFFFFF"/>
        <w:ind w:left="708"/>
        <w:jc w:val="both"/>
        <w:rPr>
          <w:rFonts w:ascii="Calibri" w:hAnsi="Calibri" w:cs="Calibri"/>
          <w:sz w:val="28"/>
          <w:szCs w:val="28"/>
          <w:lang w:val="es-ES_tradnl"/>
        </w:rPr>
      </w:pPr>
      <w:r>
        <w:rPr>
          <w:rFonts w:ascii="Calibri" w:hAnsi="Calibri" w:cs="Calibri"/>
          <w:sz w:val="28"/>
          <w:szCs w:val="28"/>
          <w:lang w:val="es-ES_tradnl"/>
        </w:rPr>
        <w:t>Igualmente recoge la petición valorar la posibilidad de preparar cursos virtuales para aquellos ámbitos de las actividades de formaci</w:t>
      </w:r>
      <w:r w:rsidR="00B77228">
        <w:rPr>
          <w:rFonts w:ascii="Calibri" w:hAnsi="Calibri" w:cs="Calibri"/>
          <w:sz w:val="28"/>
          <w:szCs w:val="28"/>
          <w:lang w:val="es-ES_tradnl"/>
        </w:rPr>
        <w:t>ón que se consideren que van a tener una demanda permanente (Estadística, etc.)</w:t>
      </w:r>
    </w:p>
    <w:p w:rsidR="002155BE" w:rsidRDefault="00B82CCB" w:rsidP="00B82CCB">
      <w:pPr>
        <w:pStyle w:val="HTMLconformatoprevio"/>
        <w:shd w:val="clear" w:color="auto" w:fill="FFFFFF"/>
        <w:ind w:left="708"/>
        <w:jc w:val="both"/>
        <w:rPr>
          <w:rFonts w:ascii="Calibri" w:hAnsi="Calibri" w:cs="Calibri"/>
          <w:sz w:val="28"/>
          <w:szCs w:val="28"/>
          <w:lang w:val="es-ES_tradnl"/>
        </w:rPr>
      </w:pPr>
      <w:r>
        <w:rPr>
          <w:rFonts w:ascii="Calibri" w:hAnsi="Calibri" w:cs="Calibri"/>
          <w:sz w:val="28"/>
          <w:szCs w:val="28"/>
          <w:lang w:val="es-ES_tradnl"/>
        </w:rPr>
        <w:t>-.</w:t>
      </w:r>
    </w:p>
    <w:p w:rsidR="00B82CCB" w:rsidRDefault="00B82CCB" w:rsidP="000249D7">
      <w:pPr>
        <w:pStyle w:val="HTMLconformatoprevio"/>
        <w:shd w:val="clear" w:color="auto" w:fill="FFFFFF"/>
        <w:ind w:left="708"/>
        <w:jc w:val="both"/>
        <w:rPr>
          <w:rFonts w:ascii="Calibri" w:hAnsi="Calibri" w:cs="Calibri"/>
          <w:sz w:val="28"/>
          <w:szCs w:val="28"/>
          <w:lang w:val="es-ES_tradnl"/>
        </w:rPr>
      </w:pPr>
    </w:p>
    <w:p w:rsidR="002155BE" w:rsidRDefault="002155BE" w:rsidP="000249D7">
      <w:pPr>
        <w:pStyle w:val="HTMLconformatoprevio"/>
        <w:shd w:val="clear" w:color="auto" w:fill="FFFFFF"/>
        <w:ind w:left="708"/>
        <w:jc w:val="both"/>
        <w:rPr>
          <w:rFonts w:ascii="Calibri" w:hAnsi="Calibri" w:cs="Calibri"/>
          <w:sz w:val="28"/>
          <w:szCs w:val="28"/>
          <w:lang w:val="es-ES_tradnl"/>
        </w:rPr>
      </w:pPr>
    </w:p>
    <w:p w:rsidR="0000238A" w:rsidRDefault="0000238A" w:rsidP="000249D7">
      <w:pPr>
        <w:pStyle w:val="HTMLconformatoprevio"/>
        <w:shd w:val="clear" w:color="auto" w:fill="FFFFFF"/>
        <w:ind w:left="708"/>
        <w:jc w:val="both"/>
        <w:rPr>
          <w:rFonts w:ascii="Calibri" w:hAnsi="Calibri" w:cs="Calibri"/>
          <w:sz w:val="28"/>
          <w:szCs w:val="28"/>
          <w:lang w:val="es-ES_tradnl"/>
        </w:rPr>
      </w:pPr>
    </w:p>
    <w:p w:rsidR="0000238A" w:rsidRDefault="0000238A" w:rsidP="000249D7">
      <w:pPr>
        <w:pStyle w:val="HTMLconformatoprevio"/>
        <w:shd w:val="clear" w:color="auto" w:fill="FFFFFF"/>
        <w:ind w:left="708"/>
        <w:jc w:val="both"/>
        <w:rPr>
          <w:rFonts w:ascii="Calibri" w:hAnsi="Calibri" w:cs="Calibri"/>
          <w:sz w:val="28"/>
          <w:szCs w:val="28"/>
          <w:lang w:val="es-ES_tradnl"/>
        </w:rPr>
      </w:pPr>
    </w:p>
    <w:p w:rsidR="0000238A" w:rsidRDefault="0000238A" w:rsidP="000249D7">
      <w:pPr>
        <w:pStyle w:val="HTMLconformatoprevio"/>
        <w:shd w:val="clear" w:color="auto" w:fill="FFFFFF"/>
        <w:ind w:left="708"/>
        <w:jc w:val="both"/>
        <w:rPr>
          <w:rFonts w:ascii="Calibri" w:hAnsi="Calibri" w:cs="Calibri"/>
          <w:sz w:val="28"/>
          <w:szCs w:val="28"/>
          <w:lang w:val="es-ES_tradnl"/>
        </w:rPr>
      </w:pPr>
    </w:p>
    <w:p w:rsidR="00165FDD" w:rsidRPr="00910299" w:rsidRDefault="0035390E" w:rsidP="00165FDD">
      <w:pPr>
        <w:pStyle w:val="Prrafodelista"/>
        <w:ind w:left="0"/>
        <w:contextualSpacing/>
        <w:jc w:val="both"/>
        <w:rPr>
          <w:rFonts w:ascii="Calibri" w:hAnsi="Calibri" w:cs="Calibri"/>
          <w:b/>
          <w:sz w:val="28"/>
          <w:szCs w:val="28"/>
        </w:rPr>
      </w:pPr>
      <w:r>
        <w:rPr>
          <w:rFonts w:ascii="Calibri" w:hAnsi="Calibri" w:cs="Calibri"/>
          <w:b/>
          <w:sz w:val="28"/>
          <w:szCs w:val="28"/>
        </w:rPr>
        <w:t>TERCER</w:t>
      </w:r>
      <w:r w:rsidR="00D30B67" w:rsidRPr="00910299">
        <w:rPr>
          <w:rFonts w:ascii="Calibri" w:hAnsi="Calibri" w:cs="Calibri"/>
          <w:b/>
          <w:sz w:val="28"/>
          <w:szCs w:val="28"/>
        </w:rPr>
        <w:t xml:space="preserve"> PUNTO DEL ORDEN DEL DÍA. </w:t>
      </w:r>
      <w:r w:rsidR="0000238A">
        <w:rPr>
          <w:rFonts w:ascii="Calibri" w:hAnsi="Calibri" w:cs="Calibri"/>
          <w:b/>
          <w:sz w:val="28"/>
          <w:szCs w:val="28"/>
        </w:rPr>
        <w:t>Aprobación de tesis doctorales</w:t>
      </w:r>
    </w:p>
    <w:p w:rsidR="001325BA" w:rsidRDefault="001325BA" w:rsidP="00165FDD">
      <w:pPr>
        <w:pStyle w:val="Prrafodelista"/>
        <w:ind w:left="0"/>
        <w:contextualSpacing/>
        <w:jc w:val="both"/>
        <w:rPr>
          <w:rFonts w:ascii="Calibri" w:hAnsi="Calibri" w:cs="Calibri"/>
          <w:b/>
          <w:sz w:val="28"/>
          <w:szCs w:val="28"/>
          <w:lang w:val="es-ES"/>
        </w:rPr>
      </w:pPr>
    </w:p>
    <w:p w:rsidR="00A85F11" w:rsidRDefault="0035390E" w:rsidP="00017D1D">
      <w:pPr>
        <w:pStyle w:val="Prrafodelista"/>
        <w:ind w:left="708"/>
        <w:contextualSpacing/>
        <w:jc w:val="both"/>
        <w:rPr>
          <w:rFonts w:ascii="Calibri" w:hAnsi="Calibri" w:cs="Calibri"/>
          <w:sz w:val="28"/>
          <w:szCs w:val="28"/>
          <w:lang w:val="es-ES"/>
        </w:rPr>
      </w:pPr>
      <w:r>
        <w:rPr>
          <w:rFonts w:ascii="Calibri" w:hAnsi="Calibri" w:cs="Calibri"/>
          <w:sz w:val="28"/>
          <w:szCs w:val="28"/>
          <w:lang w:val="es-ES"/>
        </w:rPr>
        <w:t xml:space="preserve">La comisión da su visto bueno a la lectura de la tesis de D. F Javier Cantón y rechaza por falta de resultados asociados la de D. </w:t>
      </w:r>
      <w:r w:rsidR="00AB0ABE">
        <w:rPr>
          <w:rFonts w:ascii="Calibri" w:hAnsi="Calibri" w:cs="Calibri"/>
          <w:sz w:val="28"/>
          <w:szCs w:val="28"/>
          <w:lang w:val="es-ES"/>
        </w:rPr>
        <w:t>Jawad Dayyed que queda en su</w:t>
      </w:r>
      <w:r>
        <w:rPr>
          <w:rFonts w:ascii="Calibri" w:hAnsi="Calibri" w:cs="Calibri"/>
          <w:sz w:val="28"/>
          <w:szCs w:val="28"/>
          <w:lang w:val="es-ES"/>
        </w:rPr>
        <w:t>spenso hasta tanto no se presente</w:t>
      </w:r>
      <w:r w:rsidR="009E724B">
        <w:rPr>
          <w:rFonts w:ascii="Calibri" w:hAnsi="Calibri" w:cs="Calibri"/>
          <w:sz w:val="28"/>
          <w:szCs w:val="28"/>
          <w:lang w:val="es-ES"/>
        </w:rPr>
        <w:t>n</w:t>
      </w:r>
      <w:r>
        <w:rPr>
          <w:rFonts w:ascii="Calibri" w:hAnsi="Calibri" w:cs="Calibri"/>
          <w:sz w:val="28"/>
          <w:szCs w:val="28"/>
          <w:lang w:val="es-ES"/>
        </w:rPr>
        <w:t xml:space="preserve"> los mismos</w:t>
      </w:r>
      <w:r w:rsidR="00E453B8">
        <w:rPr>
          <w:rFonts w:ascii="Calibri" w:hAnsi="Calibri" w:cs="Calibri"/>
          <w:sz w:val="28"/>
          <w:szCs w:val="28"/>
          <w:lang w:val="es-ES"/>
        </w:rPr>
        <w:t>.</w:t>
      </w:r>
    </w:p>
    <w:p w:rsidR="00B82CCB" w:rsidRDefault="00B82CCB" w:rsidP="00017D1D">
      <w:pPr>
        <w:pStyle w:val="Prrafodelista"/>
        <w:ind w:left="708"/>
        <w:contextualSpacing/>
        <w:jc w:val="both"/>
        <w:rPr>
          <w:rFonts w:ascii="Calibri" w:hAnsi="Calibri" w:cs="Calibri"/>
          <w:sz w:val="28"/>
          <w:szCs w:val="28"/>
          <w:lang w:val="es-ES"/>
        </w:rPr>
      </w:pPr>
    </w:p>
    <w:p w:rsidR="002155BE" w:rsidRPr="00A85F11" w:rsidRDefault="002155BE" w:rsidP="007C19EA">
      <w:pPr>
        <w:pStyle w:val="Prrafodelista"/>
        <w:ind w:left="0"/>
        <w:contextualSpacing/>
        <w:jc w:val="both"/>
        <w:rPr>
          <w:rFonts w:ascii="Calibri" w:hAnsi="Calibri" w:cs="Calibri"/>
          <w:sz w:val="28"/>
          <w:szCs w:val="28"/>
        </w:rPr>
      </w:pPr>
    </w:p>
    <w:p w:rsidR="0024037B" w:rsidRPr="0024037B" w:rsidRDefault="0035390E" w:rsidP="00AB0ABE">
      <w:pPr>
        <w:pStyle w:val="Prrafodelista"/>
        <w:ind w:left="0"/>
        <w:contextualSpacing/>
        <w:jc w:val="both"/>
        <w:rPr>
          <w:rFonts w:ascii="Calibri" w:hAnsi="Calibri" w:cs="Calibri"/>
          <w:sz w:val="28"/>
          <w:szCs w:val="28"/>
        </w:rPr>
      </w:pPr>
      <w:r>
        <w:rPr>
          <w:rFonts w:ascii="Calibri" w:hAnsi="Calibri" w:cs="Calibri"/>
          <w:b/>
          <w:sz w:val="28"/>
          <w:szCs w:val="28"/>
        </w:rPr>
        <w:t xml:space="preserve">CUARTO </w:t>
      </w:r>
      <w:r w:rsidR="0024037B" w:rsidRPr="00910299">
        <w:rPr>
          <w:rFonts w:ascii="Calibri" w:hAnsi="Calibri" w:cs="Calibri"/>
          <w:b/>
          <w:sz w:val="28"/>
          <w:szCs w:val="28"/>
        </w:rPr>
        <w:t xml:space="preserve">PUNTO DEL ORDEN DEL DÍA. </w:t>
      </w:r>
      <w:r>
        <w:rPr>
          <w:rFonts w:ascii="Calibri" w:hAnsi="Calibri" w:cs="Calibri"/>
          <w:b/>
          <w:sz w:val="28"/>
          <w:szCs w:val="28"/>
        </w:rPr>
        <w:t xml:space="preserve"> </w:t>
      </w:r>
      <w:r w:rsidR="00AB0ABE">
        <w:rPr>
          <w:rFonts w:ascii="Calibri" w:hAnsi="Calibri" w:cs="Calibri"/>
          <w:b/>
          <w:sz w:val="28"/>
          <w:szCs w:val="28"/>
        </w:rPr>
        <w:t>Peticiones varias</w:t>
      </w:r>
    </w:p>
    <w:p w:rsidR="0024037B" w:rsidRDefault="0024037B" w:rsidP="007C19EA">
      <w:pPr>
        <w:pStyle w:val="Prrafodelista"/>
        <w:ind w:left="0"/>
        <w:contextualSpacing/>
        <w:jc w:val="both"/>
        <w:rPr>
          <w:rFonts w:ascii="Calibri" w:hAnsi="Calibri" w:cs="Calibri"/>
          <w:b/>
          <w:sz w:val="28"/>
          <w:szCs w:val="28"/>
        </w:rPr>
      </w:pPr>
    </w:p>
    <w:p w:rsidR="0048786B" w:rsidRPr="00910299" w:rsidRDefault="00D44EAC" w:rsidP="00EF41E5">
      <w:pPr>
        <w:pStyle w:val="Default"/>
        <w:jc w:val="both"/>
        <w:rPr>
          <w:color w:val="auto"/>
          <w:sz w:val="28"/>
          <w:szCs w:val="28"/>
        </w:rPr>
      </w:pPr>
      <w:r w:rsidRPr="00910299">
        <w:rPr>
          <w:color w:val="auto"/>
          <w:sz w:val="28"/>
          <w:szCs w:val="28"/>
        </w:rPr>
        <w:tab/>
      </w:r>
      <w:r w:rsidR="00B77228">
        <w:rPr>
          <w:color w:val="auto"/>
          <w:sz w:val="28"/>
          <w:szCs w:val="28"/>
        </w:rPr>
        <w:t>NO hay peticiones</w:t>
      </w:r>
      <w:r w:rsidR="0048786B" w:rsidRPr="00910299">
        <w:rPr>
          <w:color w:val="auto"/>
          <w:sz w:val="28"/>
          <w:szCs w:val="28"/>
        </w:rPr>
        <w:t>.</w:t>
      </w:r>
    </w:p>
    <w:p w:rsidR="001173FA" w:rsidRPr="00910299" w:rsidRDefault="001173FA" w:rsidP="00EF41E5">
      <w:pPr>
        <w:pStyle w:val="Default"/>
        <w:jc w:val="right"/>
        <w:rPr>
          <w:color w:val="auto"/>
          <w:sz w:val="28"/>
          <w:szCs w:val="28"/>
        </w:rPr>
      </w:pPr>
    </w:p>
    <w:p w:rsidR="0048786B" w:rsidRPr="00910299" w:rsidRDefault="0048786B" w:rsidP="00EF41E5">
      <w:pPr>
        <w:pStyle w:val="Default"/>
        <w:jc w:val="right"/>
        <w:rPr>
          <w:color w:val="auto"/>
          <w:sz w:val="28"/>
          <w:szCs w:val="28"/>
        </w:rPr>
      </w:pPr>
      <w:r w:rsidRPr="00910299">
        <w:rPr>
          <w:color w:val="auto"/>
          <w:sz w:val="28"/>
          <w:szCs w:val="28"/>
        </w:rPr>
        <w:t xml:space="preserve">En Granada, a </w:t>
      </w:r>
      <w:r w:rsidR="00B77228">
        <w:rPr>
          <w:color w:val="auto"/>
          <w:sz w:val="28"/>
          <w:szCs w:val="28"/>
        </w:rPr>
        <w:t>28 de marzo</w:t>
      </w:r>
      <w:r w:rsidR="00EF41E5" w:rsidRPr="00910299">
        <w:rPr>
          <w:color w:val="auto"/>
          <w:sz w:val="28"/>
          <w:szCs w:val="28"/>
        </w:rPr>
        <w:t xml:space="preserve"> </w:t>
      </w:r>
      <w:r w:rsidRPr="00910299">
        <w:rPr>
          <w:color w:val="auto"/>
          <w:sz w:val="28"/>
          <w:szCs w:val="28"/>
        </w:rPr>
        <w:t>de 201</w:t>
      </w:r>
      <w:r w:rsidR="00FA4234" w:rsidRPr="00910299">
        <w:rPr>
          <w:color w:val="auto"/>
          <w:sz w:val="28"/>
          <w:szCs w:val="28"/>
        </w:rPr>
        <w:t>9</w:t>
      </w:r>
      <w:r w:rsidRPr="00910299">
        <w:rPr>
          <w:color w:val="auto"/>
          <w:sz w:val="28"/>
          <w:szCs w:val="28"/>
        </w:rPr>
        <w:t xml:space="preserve"> </w:t>
      </w:r>
    </w:p>
    <w:p w:rsidR="00EF41E5" w:rsidRPr="00910299" w:rsidRDefault="00EF41E5"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r w:rsidRPr="00910299">
        <w:rPr>
          <w:rFonts w:ascii="Calibri" w:hAnsi="Calibri" w:cs="Calibri"/>
          <w:sz w:val="28"/>
          <w:szCs w:val="28"/>
        </w:rPr>
        <w:t>Atentamente</w:t>
      </w:r>
    </w:p>
    <w:tbl>
      <w:tblPr>
        <w:tblW w:w="9355" w:type="dxa"/>
        <w:tblLook w:val="04A0"/>
      </w:tblPr>
      <w:tblGrid>
        <w:gridCol w:w="5266"/>
        <w:gridCol w:w="4089"/>
      </w:tblGrid>
      <w:tr w:rsidR="0048786B" w:rsidRPr="00910299">
        <w:trPr>
          <w:trHeight w:val="1448"/>
        </w:trPr>
        <w:tc>
          <w:tcPr>
            <w:tcW w:w="5266" w:type="dxa"/>
            <w:shd w:val="clear" w:color="auto" w:fill="auto"/>
          </w:tcPr>
          <w:p w:rsidR="0048786B" w:rsidRPr="00910299" w:rsidRDefault="0048786B"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r w:rsidRPr="00910299">
              <w:rPr>
                <w:rFonts w:ascii="Calibri" w:hAnsi="Calibri" w:cs="Calibri"/>
                <w:sz w:val="28"/>
                <w:szCs w:val="28"/>
              </w:rPr>
              <w:t>Vº Bº</w:t>
            </w:r>
          </w:p>
          <w:p w:rsidR="0048786B" w:rsidRPr="00910299" w:rsidRDefault="0048786B" w:rsidP="00EF41E5">
            <w:pPr>
              <w:widowControl w:val="0"/>
              <w:autoSpaceDE w:val="0"/>
              <w:autoSpaceDN w:val="0"/>
              <w:adjustRightInd w:val="0"/>
              <w:jc w:val="both"/>
              <w:rPr>
                <w:rFonts w:ascii="Calibri" w:hAnsi="Calibri" w:cs="Calibri"/>
                <w:sz w:val="28"/>
                <w:szCs w:val="28"/>
              </w:rPr>
            </w:pPr>
          </w:p>
          <w:p w:rsidR="008C0722" w:rsidRPr="00910299" w:rsidRDefault="008C0722" w:rsidP="00EF41E5">
            <w:pPr>
              <w:widowControl w:val="0"/>
              <w:autoSpaceDE w:val="0"/>
              <w:autoSpaceDN w:val="0"/>
              <w:adjustRightInd w:val="0"/>
              <w:jc w:val="both"/>
              <w:rPr>
                <w:rFonts w:ascii="Calibri" w:hAnsi="Calibri" w:cs="Calibri"/>
                <w:sz w:val="28"/>
                <w:szCs w:val="28"/>
              </w:rPr>
            </w:pPr>
          </w:p>
          <w:p w:rsidR="000A2390" w:rsidRPr="00910299" w:rsidRDefault="000A2390"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r w:rsidRPr="00910299">
              <w:rPr>
                <w:rFonts w:ascii="Calibri" w:hAnsi="Calibri" w:cs="Calibri"/>
                <w:sz w:val="28"/>
                <w:szCs w:val="28"/>
              </w:rPr>
              <w:t>Evaristo Jiménez Contreras</w:t>
            </w:r>
          </w:p>
          <w:p w:rsidR="0048786B" w:rsidRPr="00910299" w:rsidRDefault="0048786B" w:rsidP="00EF41E5">
            <w:pPr>
              <w:widowControl w:val="0"/>
              <w:autoSpaceDE w:val="0"/>
              <w:autoSpaceDN w:val="0"/>
              <w:adjustRightInd w:val="0"/>
              <w:jc w:val="both"/>
              <w:rPr>
                <w:rFonts w:ascii="Calibri" w:hAnsi="Calibri" w:cs="Calibri"/>
                <w:sz w:val="28"/>
                <w:szCs w:val="28"/>
              </w:rPr>
            </w:pPr>
            <w:r w:rsidRPr="00910299">
              <w:rPr>
                <w:rFonts w:ascii="Calibri" w:hAnsi="Calibri" w:cs="Calibri"/>
                <w:sz w:val="28"/>
                <w:szCs w:val="28"/>
              </w:rPr>
              <w:t>Coordinador</w:t>
            </w:r>
          </w:p>
        </w:tc>
        <w:tc>
          <w:tcPr>
            <w:tcW w:w="4089" w:type="dxa"/>
            <w:shd w:val="clear" w:color="auto" w:fill="auto"/>
          </w:tcPr>
          <w:p w:rsidR="0048786B" w:rsidRPr="00910299" w:rsidRDefault="0048786B"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p>
          <w:p w:rsidR="008C0722" w:rsidRPr="00910299" w:rsidRDefault="008C0722" w:rsidP="00EF41E5">
            <w:pPr>
              <w:widowControl w:val="0"/>
              <w:autoSpaceDE w:val="0"/>
              <w:autoSpaceDN w:val="0"/>
              <w:adjustRightInd w:val="0"/>
              <w:jc w:val="both"/>
              <w:rPr>
                <w:rFonts w:ascii="Calibri" w:hAnsi="Calibri" w:cs="Calibri"/>
                <w:sz w:val="28"/>
                <w:szCs w:val="28"/>
              </w:rPr>
            </w:pPr>
          </w:p>
          <w:p w:rsidR="000A2390" w:rsidRPr="00910299" w:rsidRDefault="000A2390" w:rsidP="00EF41E5">
            <w:pPr>
              <w:widowControl w:val="0"/>
              <w:autoSpaceDE w:val="0"/>
              <w:autoSpaceDN w:val="0"/>
              <w:adjustRightInd w:val="0"/>
              <w:jc w:val="both"/>
              <w:rPr>
                <w:rFonts w:ascii="Calibri" w:hAnsi="Calibri" w:cs="Calibri"/>
                <w:sz w:val="28"/>
                <w:szCs w:val="28"/>
              </w:rPr>
            </w:pPr>
          </w:p>
          <w:p w:rsidR="0048786B" w:rsidRPr="00910299" w:rsidRDefault="0048786B" w:rsidP="00EF41E5">
            <w:pPr>
              <w:widowControl w:val="0"/>
              <w:autoSpaceDE w:val="0"/>
              <w:autoSpaceDN w:val="0"/>
              <w:adjustRightInd w:val="0"/>
              <w:jc w:val="both"/>
              <w:rPr>
                <w:rFonts w:ascii="Calibri" w:hAnsi="Calibri" w:cs="Calibri"/>
                <w:sz w:val="28"/>
                <w:szCs w:val="28"/>
              </w:rPr>
            </w:pPr>
          </w:p>
        </w:tc>
      </w:tr>
    </w:tbl>
    <w:p w:rsidR="0048786B" w:rsidRPr="00910299" w:rsidRDefault="0048786B" w:rsidP="00EF41E5">
      <w:pPr>
        <w:jc w:val="both"/>
        <w:rPr>
          <w:rFonts w:ascii="Calibri" w:hAnsi="Calibri" w:cs="Calibri"/>
          <w:sz w:val="28"/>
          <w:szCs w:val="28"/>
        </w:rPr>
      </w:pPr>
    </w:p>
    <w:p w:rsidR="0048786B" w:rsidRPr="00910299" w:rsidRDefault="0048786B" w:rsidP="00EF41E5">
      <w:pPr>
        <w:jc w:val="both"/>
        <w:rPr>
          <w:rFonts w:ascii="Calibri" w:hAnsi="Calibri" w:cs="Calibri"/>
          <w:sz w:val="28"/>
          <w:szCs w:val="28"/>
        </w:rPr>
      </w:pPr>
    </w:p>
    <w:p w:rsidR="0048786B" w:rsidRPr="00910299" w:rsidRDefault="0048786B" w:rsidP="00EF41E5">
      <w:pPr>
        <w:jc w:val="both"/>
        <w:rPr>
          <w:rFonts w:ascii="Calibri" w:hAnsi="Calibri" w:cs="Calibri"/>
          <w:b/>
          <w:sz w:val="28"/>
          <w:szCs w:val="28"/>
        </w:rPr>
      </w:pPr>
      <w:r w:rsidRPr="00910299">
        <w:rPr>
          <w:rFonts w:ascii="Calibri" w:hAnsi="Calibri" w:cs="Calibri"/>
          <w:b/>
          <w:sz w:val="28"/>
          <w:szCs w:val="28"/>
        </w:rPr>
        <w:t>ANEXO 1.</w:t>
      </w:r>
    </w:p>
    <w:p w:rsidR="0048786B" w:rsidRPr="00910299" w:rsidRDefault="0048786B" w:rsidP="00EF41E5">
      <w:pPr>
        <w:jc w:val="both"/>
        <w:rPr>
          <w:rFonts w:ascii="Calibri" w:hAnsi="Calibri" w:cs="Calibri"/>
          <w:b/>
          <w:sz w:val="28"/>
          <w:szCs w:val="28"/>
        </w:rPr>
      </w:pPr>
    </w:p>
    <w:p w:rsidR="0048786B" w:rsidRPr="00910299" w:rsidRDefault="0048786B" w:rsidP="00EF41E5">
      <w:pPr>
        <w:jc w:val="both"/>
        <w:rPr>
          <w:rFonts w:ascii="Calibri" w:hAnsi="Calibri" w:cs="Calibri"/>
          <w:b/>
          <w:sz w:val="28"/>
          <w:szCs w:val="28"/>
        </w:rPr>
      </w:pPr>
      <w:r w:rsidRPr="00910299">
        <w:rPr>
          <w:rFonts w:ascii="Calibri" w:hAnsi="Calibri" w:cs="Calibri"/>
          <w:b/>
          <w:sz w:val="28"/>
          <w:szCs w:val="28"/>
        </w:rPr>
        <w:t>* Asistencia:</w:t>
      </w:r>
    </w:p>
    <w:p w:rsidR="0048786B" w:rsidRPr="00910299" w:rsidRDefault="0048786B" w:rsidP="0093741D">
      <w:pPr>
        <w:ind w:left="708"/>
        <w:jc w:val="both"/>
        <w:rPr>
          <w:rFonts w:ascii="Calibri" w:hAnsi="Calibri" w:cs="Calibri"/>
          <w:sz w:val="28"/>
          <w:szCs w:val="28"/>
        </w:rPr>
      </w:pPr>
      <w:r w:rsidRPr="00910299">
        <w:rPr>
          <w:rFonts w:ascii="Calibri" w:hAnsi="Calibri" w:cs="Calibri"/>
          <w:sz w:val="28"/>
          <w:szCs w:val="28"/>
        </w:rPr>
        <w:t>- Evaristo Jiménez Contreras (Coordinador).</w:t>
      </w:r>
    </w:p>
    <w:p w:rsidR="00F04635" w:rsidRPr="00910299" w:rsidRDefault="002155BE" w:rsidP="00F04635">
      <w:pPr>
        <w:ind w:left="708"/>
        <w:jc w:val="both"/>
        <w:rPr>
          <w:rFonts w:ascii="Calibri" w:hAnsi="Calibri" w:cs="Calibri"/>
          <w:sz w:val="28"/>
          <w:szCs w:val="28"/>
        </w:rPr>
      </w:pPr>
      <w:r w:rsidRPr="00910299">
        <w:rPr>
          <w:rFonts w:ascii="Calibri" w:hAnsi="Calibri" w:cs="Calibri"/>
          <w:sz w:val="28"/>
          <w:szCs w:val="28"/>
        </w:rPr>
        <w:t>-</w:t>
      </w:r>
      <w:r w:rsidR="00F04635" w:rsidRPr="00910299">
        <w:rPr>
          <w:rFonts w:ascii="Calibri" w:hAnsi="Calibri" w:cs="Calibri"/>
          <w:sz w:val="28"/>
          <w:szCs w:val="28"/>
        </w:rPr>
        <w:t xml:space="preserve"> Víctor Herrero-Solano.</w:t>
      </w:r>
    </w:p>
    <w:p w:rsidR="00F04635" w:rsidRDefault="009E724B" w:rsidP="00F04635">
      <w:pPr>
        <w:ind w:left="708"/>
        <w:jc w:val="both"/>
        <w:rPr>
          <w:rFonts w:ascii="Calibri" w:hAnsi="Calibri" w:cs="Calibri"/>
          <w:sz w:val="28"/>
          <w:szCs w:val="28"/>
        </w:rPr>
      </w:pPr>
      <w:r>
        <w:rPr>
          <w:rFonts w:ascii="Calibri" w:hAnsi="Calibri" w:cs="Calibri"/>
          <w:sz w:val="28"/>
          <w:szCs w:val="28"/>
        </w:rPr>
        <w:t>- Rafael Martínez Marín</w:t>
      </w:r>
    </w:p>
    <w:p w:rsidR="009E724B" w:rsidRPr="00910299" w:rsidRDefault="009E724B" w:rsidP="00F04635">
      <w:pPr>
        <w:ind w:left="708"/>
        <w:jc w:val="both"/>
        <w:rPr>
          <w:rFonts w:ascii="Calibri" w:hAnsi="Calibri" w:cs="Calibri"/>
          <w:sz w:val="28"/>
          <w:szCs w:val="28"/>
        </w:rPr>
      </w:pPr>
      <w:r>
        <w:rPr>
          <w:rFonts w:ascii="Calibri" w:hAnsi="Calibri" w:cs="Calibri"/>
          <w:sz w:val="28"/>
          <w:szCs w:val="28"/>
        </w:rPr>
        <w:t>- Enrique Raya</w:t>
      </w:r>
    </w:p>
    <w:p w:rsidR="002E4B55" w:rsidRPr="00910299" w:rsidRDefault="002E4B55" w:rsidP="00EF41E5">
      <w:pPr>
        <w:jc w:val="both"/>
        <w:rPr>
          <w:rFonts w:ascii="Calibri" w:hAnsi="Calibri" w:cs="Calibri"/>
          <w:sz w:val="28"/>
          <w:szCs w:val="28"/>
        </w:rPr>
      </w:pPr>
    </w:p>
    <w:p w:rsidR="002E4B55" w:rsidRDefault="002E4B55" w:rsidP="00EF41E5">
      <w:pPr>
        <w:jc w:val="both"/>
        <w:rPr>
          <w:rFonts w:ascii="Calibri" w:hAnsi="Calibri" w:cs="Calibri"/>
          <w:b/>
          <w:sz w:val="28"/>
          <w:szCs w:val="28"/>
        </w:rPr>
      </w:pPr>
      <w:r w:rsidRPr="00910299">
        <w:rPr>
          <w:rFonts w:ascii="Calibri" w:hAnsi="Calibri" w:cs="Calibri"/>
          <w:b/>
          <w:sz w:val="28"/>
          <w:szCs w:val="28"/>
        </w:rPr>
        <w:t xml:space="preserve">* Justifican </w:t>
      </w:r>
      <w:r w:rsidR="001173FA" w:rsidRPr="00910299">
        <w:rPr>
          <w:rFonts w:ascii="Calibri" w:hAnsi="Calibri" w:cs="Calibri"/>
          <w:b/>
          <w:sz w:val="28"/>
          <w:szCs w:val="28"/>
        </w:rPr>
        <w:t xml:space="preserve">su </w:t>
      </w:r>
      <w:r w:rsidRPr="00910299">
        <w:rPr>
          <w:rFonts w:ascii="Calibri" w:hAnsi="Calibri" w:cs="Calibri"/>
          <w:b/>
          <w:sz w:val="28"/>
          <w:szCs w:val="28"/>
        </w:rPr>
        <w:t>no asistencia:</w:t>
      </w:r>
    </w:p>
    <w:p w:rsidR="0000238A" w:rsidRPr="0000238A" w:rsidRDefault="0000238A" w:rsidP="00EF41E5">
      <w:pPr>
        <w:jc w:val="both"/>
        <w:rPr>
          <w:rFonts w:ascii="Calibri" w:hAnsi="Calibri" w:cs="Calibri"/>
          <w:sz w:val="28"/>
          <w:szCs w:val="28"/>
        </w:rPr>
      </w:pPr>
      <w:r w:rsidRPr="0000238A">
        <w:rPr>
          <w:rFonts w:ascii="Calibri" w:hAnsi="Calibri" w:cs="Calibri"/>
          <w:sz w:val="28"/>
          <w:szCs w:val="28"/>
        </w:rPr>
        <w:tab/>
      </w:r>
      <w:r>
        <w:rPr>
          <w:rFonts w:ascii="Calibri" w:hAnsi="Calibri" w:cs="Calibri"/>
          <w:sz w:val="28"/>
          <w:szCs w:val="28"/>
        </w:rPr>
        <w:t xml:space="preserve">- </w:t>
      </w:r>
      <w:r w:rsidRPr="0000238A">
        <w:rPr>
          <w:rFonts w:ascii="Calibri" w:hAnsi="Calibri" w:cs="Calibri"/>
          <w:sz w:val="28"/>
          <w:szCs w:val="28"/>
        </w:rPr>
        <w:t>Francisco Jiménez Bautista</w:t>
      </w:r>
    </w:p>
    <w:p w:rsidR="002E4B55" w:rsidRDefault="002E4B55" w:rsidP="00EF41E5">
      <w:pPr>
        <w:jc w:val="both"/>
        <w:rPr>
          <w:rFonts w:ascii="Calibri" w:hAnsi="Calibri" w:cs="Calibri"/>
          <w:sz w:val="28"/>
          <w:szCs w:val="28"/>
        </w:rPr>
      </w:pPr>
    </w:p>
    <w:p w:rsidR="00E453B8" w:rsidRDefault="00E453B8">
      <w:pPr>
        <w:rPr>
          <w:rFonts w:ascii="Calibri" w:hAnsi="Calibri" w:cs="Calibri"/>
          <w:sz w:val="28"/>
          <w:szCs w:val="28"/>
        </w:rPr>
      </w:pPr>
      <w:r>
        <w:rPr>
          <w:rFonts w:ascii="Calibri" w:hAnsi="Calibri" w:cs="Calibri"/>
          <w:sz w:val="28"/>
          <w:szCs w:val="28"/>
        </w:rPr>
        <w:br w:type="page"/>
      </w:r>
    </w:p>
    <w:p w:rsidR="00E453B8" w:rsidRDefault="00E453B8" w:rsidP="00E453B8">
      <w:pPr>
        <w:jc w:val="center"/>
      </w:pPr>
    </w:p>
    <w:p w:rsidR="00E453B8" w:rsidRDefault="00E453B8" w:rsidP="00E453B8">
      <w:pPr>
        <w:jc w:val="center"/>
      </w:pPr>
    </w:p>
    <w:p w:rsidR="00E453B8" w:rsidRDefault="00E453B8" w:rsidP="00E453B8">
      <w:pPr>
        <w:jc w:val="center"/>
      </w:pPr>
    </w:p>
    <w:p w:rsidR="00E453B8" w:rsidRPr="00E453B8" w:rsidRDefault="00E453B8" w:rsidP="00E453B8">
      <w:pPr>
        <w:jc w:val="center"/>
        <w:rPr>
          <w:rFonts w:asciiTheme="minorHAnsi" w:hAnsiTheme="minorHAnsi" w:cstheme="minorHAnsi"/>
        </w:rPr>
      </w:pPr>
      <w:r w:rsidRPr="00E453B8">
        <w:rPr>
          <w:rFonts w:asciiTheme="minorHAnsi" w:hAnsiTheme="minorHAnsi" w:cstheme="minorHAnsi"/>
        </w:rPr>
        <w:t>PUBLICACIONES EXIGIDAS PARA LA AUTORIZACIÓN DEL DEPÓSITO DE LA TESIS A PARTIR DEL 1 de marzo de 2019</w:t>
      </w:r>
    </w:p>
    <w:p w:rsidR="00E453B8" w:rsidRDefault="00E453B8" w:rsidP="00E453B8">
      <w:pPr>
        <w:jc w:val="both"/>
        <w:rPr>
          <w:rFonts w:asciiTheme="minorHAnsi" w:hAnsiTheme="minorHAnsi" w:cstheme="minorHAnsi"/>
          <w:sz w:val="28"/>
        </w:rPr>
      </w:pPr>
    </w:p>
    <w:p w:rsidR="00E453B8" w:rsidRPr="00E453B8" w:rsidRDefault="00E453B8" w:rsidP="00E453B8">
      <w:pPr>
        <w:jc w:val="both"/>
        <w:rPr>
          <w:rFonts w:asciiTheme="minorHAnsi" w:hAnsiTheme="minorHAnsi" w:cstheme="minorHAnsi"/>
          <w:sz w:val="28"/>
        </w:rPr>
      </w:pPr>
      <w:r w:rsidRPr="00E453B8">
        <w:rPr>
          <w:rFonts w:asciiTheme="minorHAnsi" w:hAnsiTheme="minorHAnsi" w:cstheme="minorHAnsi"/>
          <w:sz w:val="28"/>
        </w:rPr>
        <w:t>Tesis en formato clásico</w:t>
      </w:r>
    </w:p>
    <w:p w:rsidR="00E453B8" w:rsidRDefault="00E453B8" w:rsidP="00E453B8">
      <w:pPr>
        <w:jc w:val="both"/>
        <w:rPr>
          <w:rFonts w:asciiTheme="minorHAnsi" w:hAnsiTheme="minorHAnsi" w:cstheme="minorHAnsi"/>
          <w:b/>
        </w:rPr>
      </w:pPr>
    </w:p>
    <w:p w:rsidR="00E453B8" w:rsidRPr="00E453B8" w:rsidRDefault="00E453B8" w:rsidP="00E453B8">
      <w:pPr>
        <w:spacing w:before="120"/>
        <w:jc w:val="both"/>
        <w:rPr>
          <w:rFonts w:asciiTheme="minorHAnsi" w:hAnsiTheme="minorHAnsi" w:cstheme="minorHAnsi"/>
          <w:b/>
        </w:rPr>
      </w:pPr>
      <w:r w:rsidRPr="00E453B8">
        <w:rPr>
          <w:rFonts w:asciiTheme="minorHAnsi" w:hAnsiTheme="minorHAnsi" w:cstheme="minorHAnsi"/>
          <w:b/>
        </w:rPr>
        <w:t>Primera posibilidad:</w:t>
      </w:r>
    </w:p>
    <w:p w:rsidR="00E453B8" w:rsidRDefault="00E453B8" w:rsidP="00E453B8">
      <w:pPr>
        <w:spacing w:before="120"/>
        <w:jc w:val="both"/>
        <w:rPr>
          <w:rFonts w:asciiTheme="minorHAnsi" w:hAnsiTheme="minorHAnsi" w:cstheme="minorHAnsi"/>
          <w:i/>
          <w:color w:val="000000" w:themeColor="text1"/>
        </w:rPr>
      </w:pPr>
      <w:r w:rsidRPr="00E453B8">
        <w:rPr>
          <w:rFonts w:asciiTheme="minorHAnsi" w:hAnsiTheme="minorHAnsi" w:cstheme="minorHAnsi"/>
          <w:color w:val="000000" w:themeColor="text1"/>
        </w:rPr>
        <w:t>Un artículo en una Revista incluida en la base WOS / JCR nivel A (en cualquiera de los tres primeros cuartiles de las categorías del SSCI)</w:t>
      </w:r>
      <w:r w:rsidRPr="00E453B8">
        <w:rPr>
          <w:rFonts w:asciiTheme="minorHAnsi" w:hAnsiTheme="minorHAnsi" w:cstheme="minorHAnsi"/>
          <w:i/>
          <w:color w:val="000000" w:themeColor="text1"/>
        </w:rPr>
        <w:t xml:space="preserve"> </w:t>
      </w:r>
    </w:p>
    <w:p w:rsidR="00E453B8" w:rsidRPr="00E453B8" w:rsidRDefault="00E453B8" w:rsidP="00E453B8">
      <w:pPr>
        <w:spacing w:before="120"/>
        <w:jc w:val="both"/>
        <w:rPr>
          <w:rFonts w:asciiTheme="minorHAnsi" w:hAnsiTheme="minorHAnsi" w:cstheme="minorHAnsi"/>
          <w:color w:val="000000" w:themeColor="text1"/>
        </w:rPr>
      </w:pPr>
      <w:r w:rsidRPr="00E453B8">
        <w:rPr>
          <w:rFonts w:asciiTheme="minorHAnsi" w:hAnsiTheme="minorHAnsi" w:cstheme="minorHAnsi"/>
          <w:color w:val="000000" w:themeColor="text1"/>
        </w:rPr>
        <w:t>O</w:t>
      </w:r>
    </w:p>
    <w:p w:rsidR="00E453B8" w:rsidRPr="00E453B8" w:rsidRDefault="00E453B8" w:rsidP="00E453B8">
      <w:pPr>
        <w:spacing w:before="120"/>
        <w:jc w:val="both"/>
        <w:rPr>
          <w:rFonts w:asciiTheme="minorHAnsi" w:hAnsiTheme="minorHAnsi" w:cstheme="minorHAnsi"/>
        </w:rPr>
      </w:pPr>
      <w:r w:rsidRPr="00E453B8">
        <w:rPr>
          <w:rFonts w:asciiTheme="minorHAnsi" w:hAnsiTheme="minorHAnsi" w:cstheme="minorHAnsi"/>
        </w:rPr>
        <w:t xml:space="preserve">Un libro completo en una editorial de referencia internacional. Se entiende por esto último aparecer en la mitad superior de la lista de editoriales nacionales de SPI o en alguno de los dos terciles superiores en el caso de la lista de editoriales extrajeras de SPI. </w:t>
      </w:r>
    </w:p>
    <w:p w:rsidR="00E453B8" w:rsidRPr="00E453B8" w:rsidRDefault="00E453B8" w:rsidP="00E453B8">
      <w:pPr>
        <w:spacing w:before="120"/>
        <w:jc w:val="both"/>
        <w:rPr>
          <w:rFonts w:asciiTheme="minorHAnsi" w:hAnsiTheme="minorHAnsi" w:cstheme="minorHAnsi"/>
          <w:b/>
        </w:rPr>
      </w:pPr>
      <w:r w:rsidRPr="00E453B8">
        <w:rPr>
          <w:rFonts w:asciiTheme="minorHAnsi" w:hAnsiTheme="minorHAnsi" w:cstheme="minorHAnsi"/>
          <w:b/>
        </w:rPr>
        <w:t>Segunda posibilidad:</w:t>
      </w:r>
    </w:p>
    <w:p w:rsidR="00E453B8" w:rsidRPr="00E453B8" w:rsidRDefault="00E453B8" w:rsidP="00E453B8">
      <w:pPr>
        <w:spacing w:before="120"/>
        <w:jc w:val="both"/>
        <w:rPr>
          <w:rFonts w:asciiTheme="minorHAnsi" w:hAnsiTheme="minorHAnsi" w:cstheme="minorHAnsi"/>
          <w:color w:val="000000" w:themeColor="text1"/>
        </w:rPr>
      </w:pPr>
      <w:r w:rsidRPr="00E453B8">
        <w:rPr>
          <w:rFonts w:asciiTheme="minorHAnsi" w:hAnsiTheme="minorHAnsi" w:cstheme="minorHAnsi"/>
          <w:color w:val="000000" w:themeColor="text1"/>
        </w:rPr>
        <w:t>Dos artículos en revistas de nivel B (cuarto cuartil de JCR, tres primeros cuartiles de SCOPUS)</w:t>
      </w:r>
    </w:p>
    <w:p w:rsidR="00E453B8" w:rsidRPr="00E453B8" w:rsidRDefault="00E453B8" w:rsidP="00E453B8">
      <w:pPr>
        <w:spacing w:before="120"/>
        <w:jc w:val="both"/>
        <w:rPr>
          <w:rFonts w:asciiTheme="minorHAnsi" w:hAnsiTheme="minorHAnsi" w:cstheme="minorHAnsi"/>
          <w:b/>
        </w:rPr>
      </w:pPr>
      <w:r w:rsidRPr="00E453B8">
        <w:rPr>
          <w:rFonts w:asciiTheme="minorHAnsi" w:hAnsiTheme="minorHAnsi" w:cstheme="minorHAnsi"/>
          <w:b/>
        </w:rPr>
        <w:t>Tercera posibilidad:</w:t>
      </w:r>
    </w:p>
    <w:p w:rsidR="00E453B8" w:rsidRPr="00E453B8" w:rsidRDefault="00E453B8" w:rsidP="00E453B8">
      <w:pPr>
        <w:spacing w:before="120"/>
        <w:jc w:val="both"/>
        <w:rPr>
          <w:rFonts w:asciiTheme="minorHAnsi" w:hAnsiTheme="minorHAnsi" w:cstheme="minorHAnsi"/>
        </w:rPr>
      </w:pPr>
      <w:r w:rsidRPr="00E453B8">
        <w:rPr>
          <w:rFonts w:asciiTheme="minorHAnsi" w:hAnsiTheme="minorHAnsi" w:cstheme="minorHAnsi"/>
        </w:rPr>
        <w:t xml:space="preserve">Un artículo en una Revista de nivel B, así como dos capítulos de libro de editoriales de prestigio de acuerdo con los criterios explicitados más arriba. </w:t>
      </w:r>
    </w:p>
    <w:p w:rsidR="00E453B8" w:rsidRPr="00E453B8" w:rsidRDefault="00E453B8" w:rsidP="00E453B8">
      <w:pPr>
        <w:jc w:val="both"/>
        <w:rPr>
          <w:rFonts w:asciiTheme="minorHAnsi" w:hAnsiTheme="minorHAnsi" w:cstheme="minorHAnsi"/>
          <w:sz w:val="28"/>
        </w:rPr>
      </w:pPr>
    </w:p>
    <w:p w:rsidR="00E453B8" w:rsidRPr="00E453B8" w:rsidRDefault="00E453B8" w:rsidP="00E453B8">
      <w:pPr>
        <w:jc w:val="center"/>
        <w:rPr>
          <w:rFonts w:asciiTheme="minorHAnsi" w:hAnsiTheme="minorHAnsi" w:cstheme="minorHAnsi"/>
          <w:sz w:val="28"/>
        </w:rPr>
      </w:pPr>
      <w:r w:rsidRPr="00E453B8">
        <w:rPr>
          <w:rFonts w:asciiTheme="minorHAnsi" w:hAnsiTheme="minorHAnsi" w:cstheme="minorHAnsi"/>
          <w:sz w:val="28"/>
        </w:rPr>
        <w:t>Tesis por compendio</w:t>
      </w:r>
    </w:p>
    <w:p w:rsidR="00E453B8" w:rsidRPr="00E453B8" w:rsidRDefault="00E453B8" w:rsidP="00E453B8">
      <w:pPr>
        <w:jc w:val="both"/>
        <w:rPr>
          <w:rFonts w:asciiTheme="minorHAnsi" w:hAnsiTheme="minorHAnsi" w:cstheme="minorHAnsi"/>
          <w:b/>
        </w:rPr>
      </w:pPr>
      <w:r w:rsidRPr="00E453B8">
        <w:rPr>
          <w:rFonts w:asciiTheme="minorHAnsi" w:hAnsiTheme="minorHAnsi" w:cstheme="minorHAnsi"/>
          <w:b/>
        </w:rPr>
        <w:t>Primera posibilidad.</w:t>
      </w:r>
    </w:p>
    <w:p w:rsidR="00E453B8" w:rsidRPr="00E453B8" w:rsidRDefault="00E453B8" w:rsidP="00E453B8">
      <w:pPr>
        <w:jc w:val="both"/>
        <w:rPr>
          <w:rFonts w:asciiTheme="minorHAnsi" w:hAnsiTheme="minorHAnsi" w:cstheme="minorHAnsi"/>
        </w:rPr>
      </w:pPr>
      <w:r w:rsidRPr="00E453B8">
        <w:rPr>
          <w:rFonts w:asciiTheme="minorHAnsi" w:hAnsiTheme="minorHAnsi" w:cstheme="minorHAnsi"/>
        </w:rPr>
        <w:t xml:space="preserve">Dos artículos aparecidos en Revistas incluidas en la base WOS / JCR </w:t>
      </w:r>
      <w:r w:rsidRPr="00E453B8">
        <w:rPr>
          <w:rFonts w:asciiTheme="minorHAnsi" w:hAnsiTheme="minorHAnsi" w:cstheme="minorHAnsi"/>
          <w:color w:val="000000" w:themeColor="text1"/>
        </w:rPr>
        <w:t>(en cualquiera de los tres primeros cuartiles de las categorías del SSCI),</w:t>
      </w:r>
      <w:r w:rsidRPr="00E453B8">
        <w:rPr>
          <w:rFonts w:asciiTheme="minorHAnsi" w:hAnsiTheme="minorHAnsi" w:cstheme="minorHAnsi"/>
          <w:i/>
          <w:color w:val="000000" w:themeColor="text1"/>
        </w:rPr>
        <w:t xml:space="preserve"> </w:t>
      </w:r>
      <w:r w:rsidRPr="00E453B8">
        <w:rPr>
          <w:rFonts w:asciiTheme="minorHAnsi" w:hAnsiTheme="minorHAnsi" w:cstheme="minorHAnsi"/>
        </w:rPr>
        <w:t xml:space="preserve">así como un artículo aparecido en una Revista de nivel B </w:t>
      </w:r>
      <w:r w:rsidRPr="00E453B8">
        <w:rPr>
          <w:rFonts w:asciiTheme="minorHAnsi" w:hAnsiTheme="minorHAnsi" w:cstheme="minorHAnsi"/>
          <w:color w:val="000000" w:themeColor="text1"/>
        </w:rPr>
        <w:t>(cuarto cuartil de JCR, tres primeros cuartiles de SCOPUS)</w:t>
      </w:r>
      <w:r w:rsidRPr="00E453B8">
        <w:rPr>
          <w:rFonts w:asciiTheme="minorHAnsi" w:hAnsiTheme="minorHAnsi" w:cstheme="minorHAnsi"/>
        </w:rPr>
        <w:t>, o bien un capítulo de libro incluido en un libro de una editorial de referencia (véase arriba).</w:t>
      </w:r>
    </w:p>
    <w:p w:rsidR="00E453B8" w:rsidRPr="00E453B8" w:rsidRDefault="00E453B8" w:rsidP="00E453B8">
      <w:pPr>
        <w:jc w:val="both"/>
        <w:rPr>
          <w:rFonts w:asciiTheme="minorHAnsi" w:hAnsiTheme="minorHAnsi" w:cstheme="minorHAnsi"/>
        </w:rPr>
      </w:pPr>
    </w:p>
    <w:p w:rsidR="00E453B8" w:rsidRPr="00E453B8" w:rsidRDefault="00E453B8" w:rsidP="00E453B8">
      <w:pPr>
        <w:jc w:val="both"/>
        <w:rPr>
          <w:rFonts w:asciiTheme="minorHAnsi" w:hAnsiTheme="minorHAnsi" w:cstheme="minorHAnsi"/>
          <w:b/>
        </w:rPr>
      </w:pPr>
      <w:r w:rsidRPr="00E453B8">
        <w:rPr>
          <w:rFonts w:asciiTheme="minorHAnsi" w:hAnsiTheme="minorHAnsi" w:cstheme="minorHAnsi"/>
          <w:b/>
        </w:rPr>
        <w:t>Segunda posibilidad</w:t>
      </w:r>
    </w:p>
    <w:p w:rsidR="00E453B8" w:rsidRPr="00E453B8" w:rsidRDefault="00E453B8" w:rsidP="00E453B8">
      <w:pPr>
        <w:jc w:val="both"/>
        <w:rPr>
          <w:rFonts w:asciiTheme="minorHAnsi" w:hAnsiTheme="minorHAnsi" w:cstheme="minorHAnsi"/>
        </w:rPr>
      </w:pPr>
      <w:r w:rsidRPr="00E453B8">
        <w:rPr>
          <w:rFonts w:asciiTheme="minorHAnsi" w:hAnsiTheme="minorHAnsi" w:cstheme="minorHAnsi"/>
        </w:rPr>
        <w:t xml:space="preserve">Dos artículos, uno de ellos aparecido en una Revista incluida en la base WOS / JCR de  nivel A </w:t>
      </w:r>
      <w:r w:rsidRPr="00E453B8">
        <w:rPr>
          <w:rFonts w:asciiTheme="minorHAnsi" w:hAnsiTheme="minorHAnsi" w:cstheme="minorHAnsi"/>
          <w:color w:val="000000" w:themeColor="text1"/>
        </w:rPr>
        <w:t>(en cualquiera de los tres primeros cuartiles de las categorías del SSCI)</w:t>
      </w:r>
      <w:r w:rsidRPr="00E453B8">
        <w:rPr>
          <w:rFonts w:asciiTheme="minorHAnsi" w:hAnsiTheme="minorHAnsi" w:cstheme="minorHAnsi"/>
          <w:i/>
          <w:color w:val="000000" w:themeColor="text1"/>
        </w:rPr>
        <w:t xml:space="preserve"> </w:t>
      </w:r>
      <w:r w:rsidRPr="00E453B8">
        <w:rPr>
          <w:rFonts w:asciiTheme="minorHAnsi" w:hAnsiTheme="minorHAnsi" w:cstheme="minorHAnsi"/>
        </w:rPr>
        <w:t xml:space="preserve"> y el otro aparecido en una revista de nivel B </w:t>
      </w:r>
      <w:r w:rsidRPr="00E453B8">
        <w:rPr>
          <w:rFonts w:asciiTheme="minorHAnsi" w:hAnsiTheme="minorHAnsi" w:cstheme="minorHAnsi"/>
          <w:color w:val="000000" w:themeColor="text1"/>
        </w:rPr>
        <w:t>(cuarto cuartil de JCR, tres primeros cuartiles de SCOPUS),</w:t>
      </w:r>
      <w:r w:rsidRPr="00E453B8">
        <w:rPr>
          <w:rFonts w:asciiTheme="minorHAnsi" w:hAnsiTheme="minorHAnsi" w:cstheme="minorHAnsi"/>
        </w:rPr>
        <w:t xml:space="preserve">  </w:t>
      </w:r>
      <w:r w:rsidRPr="00E453B8">
        <w:rPr>
          <w:rFonts w:asciiTheme="minorHAnsi" w:hAnsiTheme="minorHAnsi" w:cstheme="minorHAnsi"/>
          <w:color w:val="000000" w:themeColor="text1"/>
        </w:rPr>
        <w:t>más dos capítulos de</w:t>
      </w:r>
      <w:r w:rsidRPr="00E453B8">
        <w:rPr>
          <w:rFonts w:asciiTheme="minorHAnsi" w:hAnsiTheme="minorHAnsi" w:cstheme="minorHAnsi"/>
        </w:rPr>
        <w:t xml:space="preserve"> libro en una editorial de referencia (véase arriba) </w:t>
      </w:r>
    </w:p>
    <w:p w:rsidR="00E453B8" w:rsidRPr="00E453B8" w:rsidRDefault="00E453B8" w:rsidP="00E453B8">
      <w:pPr>
        <w:rPr>
          <w:rFonts w:asciiTheme="minorHAnsi" w:hAnsiTheme="minorHAnsi" w:cstheme="minorHAnsi"/>
          <w:b/>
        </w:rPr>
      </w:pPr>
    </w:p>
    <w:p w:rsidR="00E453B8" w:rsidRPr="00E453B8" w:rsidRDefault="00E453B8" w:rsidP="00E453B8">
      <w:pPr>
        <w:rPr>
          <w:rFonts w:asciiTheme="minorHAnsi" w:hAnsiTheme="minorHAnsi" w:cstheme="minorHAnsi"/>
          <w:b/>
        </w:rPr>
      </w:pPr>
      <w:r w:rsidRPr="00E453B8">
        <w:rPr>
          <w:rFonts w:asciiTheme="minorHAnsi" w:hAnsiTheme="minorHAnsi" w:cstheme="minorHAnsi"/>
          <w:b/>
        </w:rPr>
        <w:t>Addenda:</w:t>
      </w:r>
    </w:p>
    <w:p w:rsidR="00E453B8" w:rsidRPr="00E453B8" w:rsidRDefault="00E453B8" w:rsidP="00E453B8">
      <w:pPr>
        <w:jc w:val="both"/>
        <w:rPr>
          <w:rFonts w:asciiTheme="minorHAnsi" w:hAnsiTheme="minorHAnsi" w:cstheme="minorHAnsi"/>
        </w:rPr>
      </w:pPr>
      <w:r w:rsidRPr="00E453B8">
        <w:rPr>
          <w:rFonts w:asciiTheme="minorHAnsi" w:hAnsiTheme="minorHAnsi" w:cstheme="minorHAnsi"/>
        </w:rPr>
        <w:t>En todos los casos anteriores tanto en la modalidad de tesis en formato clásico como en la de compendio el/la doctorando/a ha de ser el/la primer/a autor/a.</w:t>
      </w:r>
    </w:p>
    <w:p w:rsidR="00E453B8" w:rsidRPr="00E453B8" w:rsidRDefault="00E453B8" w:rsidP="00E453B8">
      <w:pPr>
        <w:jc w:val="both"/>
        <w:rPr>
          <w:rFonts w:asciiTheme="minorHAnsi" w:hAnsiTheme="minorHAnsi" w:cstheme="minorHAnsi"/>
        </w:rPr>
      </w:pPr>
      <w:r w:rsidRPr="00E453B8">
        <w:rPr>
          <w:rFonts w:asciiTheme="minorHAnsi" w:hAnsiTheme="minorHAnsi" w:cstheme="minorHAnsi"/>
        </w:rPr>
        <w:t>A la hora de considerar los impactos de las revistas y su posición en los cuartiles se considerarán válidos indistintamente el año de publicación del trabajo o el anterior, el  doctorando podrá elegir de entre ellos el que más convenga a sus intereses.</w:t>
      </w:r>
    </w:p>
    <w:p w:rsidR="00E453B8" w:rsidRPr="00E453B8" w:rsidRDefault="00E453B8" w:rsidP="00E453B8">
      <w:pPr>
        <w:jc w:val="both"/>
        <w:rPr>
          <w:rFonts w:asciiTheme="minorHAnsi" w:hAnsiTheme="minorHAnsi" w:cstheme="minorHAnsi"/>
        </w:rPr>
      </w:pPr>
    </w:p>
    <w:p w:rsidR="00E453B8" w:rsidRPr="00E453B8" w:rsidRDefault="00E453B8" w:rsidP="00E453B8">
      <w:pPr>
        <w:jc w:val="both"/>
        <w:rPr>
          <w:rFonts w:asciiTheme="minorHAnsi" w:hAnsiTheme="minorHAnsi" w:cstheme="minorHAnsi"/>
        </w:rPr>
      </w:pPr>
    </w:p>
    <w:p w:rsidR="00E453B8" w:rsidRPr="00E453B8" w:rsidRDefault="00E453B8" w:rsidP="00EF41E5">
      <w:pPr>
        <w:jc w:val="both"/>
        <w:rPr>
          <w:rFonts w:asciiTheme="minorHAnsi" w:hAnsiTheme="minorHAnsi" w:cstheme="minorHAnsi"/>
          <w:sz w:val="28"/>
          <w:szCs w:val="28"/>
        </w:rPr>
      </w:pPr>
      <w:r w:rsidRPr="00E453B8">
        <w:rPr>
          <w:rFonts w:asciiTheme="minorHAnsi" w:hAnsiTheme="minorHAnsi" w:cstheme="minorHAnsi"/>
          <w:b/>
        </w:rPr>
        <w:t>Enlaces de referencia:</w:t>
      </w:r>
      <w:r>
        <w:rPr>
          <w:rFonts w:asciiTheme="minorHAnsi" w:hAnsiTheme="minorHAnsi" w:cstheme="minorHAnsi"/>
          <w:b/>
        </w:rPr>
        <w:t xml:space="preserve">             </w:t>
      </w:r>
      <w:r w:rsidRPr="00E453B8">
        <w:rPr>
          <w:rFonts w:asciiTheme="minorHAnsi" w:hAnsiTheme="minorHAnsi" w:cstheme="minorHAnsi"/>
        </w:rPr>
        <w:t>http://epuc.cchs.csic.es/SPI/index.html</w:t>
      </w:r>
    </w:p>
    <w:sectPr w:rsidR="00E453B8" w:rsidRPr="00E453B8" w:rsidSect="00E453B8">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F3F" w:rsidRDefault="005E2F3F">
      <w:r>
        <w:separator/>
      </w:r>
    </w:p>
  </w:endnote>
  <w:endnote w:type="continuationSeparator" w:id="1">
    <w:p w:rsidR="005E2F3F" w:rsidRDefault="005E2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E5" w:rsidRPr="00EF41E5" w:rsidRDefault="007179AA">
    <w:pPr>
      <w:pStyle w:val="Piedepgina"/>
      <w:jc w:val="right"/>
      <w:rPr>
        <w:rFonts w:ascii="Calibri" w:hAnsi="Calibri" w:cs="Calibri"/>
        <w:sz w:val="20"/>
        <w:szCs w:val="20"/>
      </w:rPr>
    </w:pPr>
    <w:r w:rsidRPr="00EF41E5">
      <w:rPr>
        <w:rFonts w:ascii="Calibri" w:hAnsi="Calibri" w:cs="Calibri"/>
        <w:sz w:val="20"/>
        <w:szCs w:val="20"/>
      </w:rPr>
      <w:fldChar w:fldCharType="begin"/>
    </w:r>
    <w:r w:rsidR="00EF41E5" w:rsidRPr="00EF41E5">
      <w:rPr>
        <w:rFonts w:ascii="Calibri" w:hAnsi="Calibri" w:cs="Calibri"/>
        <w:sz w:val="20"/>
        <w:szCs w:val="20"/>
      </w:rPr>
      <w:instrText>PAGE   \* MERGEFORMAT</w:instrText>
    </w:r>
    <w:r w:rsidRPr="00EF41E5">
      <w:rPr>
        <w:rFonts w:ascii="Calibri" w:hAnsi="Calibri" w:cs="Calibri"/>
        <w:sz w:val="20"/>
        <w:szCs w:val="20"/>
      </w:rPr>
      <w:fldChar w:fldCharType="separate"/>
    </w:r>
    <w:r w:rsidR="00B77228">
      <w:rPr>
        <w:rFonts w:ascii="Calibri" w:hAnsi="Calibri" w:cs="Calibri"/>
        <w:noProof/>
        <w:sz w:val="20"/>
        <w:szCs w:val="20"/>
      </w:rPr>
      <w:t>2</w:t>
    </w:r>
    <w:r w:rsidRPr="00EF41E5">
      <w:rPr>
        <w:rFonts w:ascii="Calibri" w:hAnsi="Calibri" w:cs="Calibri"/>
        <w:sz w:val="20"/>
        <w:szCs w:val="20"/>
      </w:rPr>
      <w:fldChar w:fldCharType="end"/>
    </w:r>
  </w:p>
  <w:p w:rsidR="007475A5" w:rsidRDefault="007475A5" w:rsidP="004A61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F3F" w:rsidRDefault="005E2F3F">
      <w:r>
        <w:separator/>
      </w:r>
    </w:p>
  </w:footnote>
  <w:footnote w:type="continuationSeparator" w:id="1">
    <w:p w:rsidR="005E2F3F" w:rsidRDefault="005E2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A5" w:rsidRDefault="004870FF">
    <w:pPr>
      <w:pStyle w:val="Encabezado"/>
    </w:pPr>
    <w:r>
      <w:rPr>
        <w:noProof/>
      </w:rPr>
      <w:drawing>
        <wp:anchor distT="0" distB="0" distL="114300" distR="114300" simplePos="0" relativeHeight="251658240" behindDoc="0" locked="0" layoutInCell="1" allowOverlap="1">
          <wp:simplePos x="0" y="0"/>
          <wp:positionH relativeFrom="column">
            <wp:posOffset>4000500</wp:posOffset>
          </wp:positionH>
          <wp:positionV relativeFrom="paragraph">
            <wp:posOffset>-6985</wp:posOffset>
          </wp:positionV>
          <wp:extent cx="1437005" cy="800100"/>
          <wp:effectExtent l="19050" t="0" r="0" b="0"/>
          <wp:wrapSquare wrapText="bothSides"/>
          <wp:docPr id="2" name="Imagen 2" descr="logo eip-positiv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eip-positivo_RGB"/>
                  <pic:cNvPicPr>
                    <a:picLocks noChangeAspect="1" noChangeArrowheads="1"/>
                  </pic:cNvPicPr>
                </pic:nvPicPr>
                <pic:blipFill>
                  <a:blip r:embed="rId1"/>
                  <a:srcRect/>
                  <a:stretch>
                    <a:fillRect/>
                  </a:stretch>
                </pic:blipFill>
                <pic:spPr bwMode="auto">
                  <a:xfrm>
                    <a:off x="0" y="0"/>
                    <a:ext cx="1437005"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0">
          <wp:simplePos x="0" y="0"/>
          <wp:positionH relativeFrom="column">
            <wp:posOffset>0</wp:posOffset>
          </wp:positionH>
          <wp:positionV relativeFrom="paragraph">
            <wp:posOffset>-6985</wp:posOffset>
          </wp:positionV>
          <wp:extent cx="1437005" cy="726440"/>
          <wp:effectExtent l="19050" t="0" r="0" b="0"/>
          <wp:wrapTight wrapText="bothSides">
            <wp:wrapPolygon edited="0">
              <wp:start x="-286" y="0"/>
              <wp:lineTo x="-286" y="20958"/>
              <wp:lineTo x="21476" y="20958"/>
              <wp:lineTo x="21476" y="0"/>
              <wp:lineTo x="-286"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437005" cy="7264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C4A"/>
    <w:multiLevelType w:val="hybridMultilevel"/>
    <w:tmpl w:val="13365B94"/>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
    <w:nsid w:val="294E505F"/>
    <w:multiLevelType w:val="hybridMultilevel"/>
    <w:tmpl w:val="13365B94"/>
    <w:lvl w:ilvl="0" w:tplc="0C0A000F">
      <w:start w:val="1"/>
      <w:numFmt w:val="decimal"/>
      <w:lvlText w:val="%1."/>
      <w:lvlJc w:val="left"/>
      <w:pPr>
        <w:tabs>
          <w:tab w:val="num" w:pos="3337"/>
        </w:tabs>
        <w:ind w:left="3337" w:hanging="360"/>
      </w:pPr>
      <w:rPr>
        <w:rFonts w:cs="Times New Roman"/>
      </w:rPr>
    </w:lvl>
    <w:lvl w:ilvl="1" w:tplc="0C0A0019">
      <w:start w:val="1"/>
      <w:numFmt w:val="lowerLetter"/>
      <w:lvlText w:val="%2."/>
      <w:lvlJc w:val="left"/>
      <w:pPr>
        <w:tabs>
          <w:tab w:val="num" w:pos="4057"/>
        </w:tabs>
        <w:ind w:left="4057" w:hanging="360"/>
      </w:pPr>
      <w:rPr>
        <w:rFonts w:cs="Times New Roman"/>
      </w:rPr>
    </w:lvl>
    <w:lvl w:ilvl="2" w:tplc="0C0A001B">
      <w:start w:val="1"/>
      <w:numFmt w:val="lowerRoman"/>
      <w:lvlText w:val="%3."/>
      <w:lvlJc w:val="right"/>
      <w:pPr>
        <w:tabs>
          <w:tab w:val="num" w:pos="4777"/>
        </w:tabs>
        <w:ind w:left="4777" w:hanging="180"/>
      </w:pPr>
      <w:rPr>
        <w:rFonts w:cs="Times New Roman"/>
      </w:rPr>
    </w:lvl>
    <w:lvl w:ilvl="3" w:tplc="0C0A000F">
      <w:start w:val="1"/>
      <w:numFmt w:val="decimal"/>
      <w:lvlText w:val="%4."/>
      <w:lvlJc w:val="left"/>
      <w:pPr>
        <w:tabs>
          <w:tab w:val="num" w:pos="5497"/>
        </w:tabs>
        <w:ind w:left="5497" w:hanging="360"/>
      </w:pPr>
      <w:rPr>
        <w:rFonts w:cs="Times New Roman"/>
      </w:rPr>
    </w:lvl>
    <w:lvl w:ilvl="4" w:tplc="0C0A0019">
      <w:start w:val="1"/>
      <w:numFmt w:val="lowerLetter"/>
      <w:lvlText w:val="%5."/>
      <w:lvlJc w:val="left"/>
      <w:pPr>
        <w:tabs>
          <w:tab w:val="num" w:pos="6217"/>
        </w:tabs>
        <w:ind w:left="6217" w:hanging="360"/>
      </w:pPr>
      <w:rPr>
        <w:rFonts w:cs="Times New Roman"/>
      </w:rPr>
    </w:lvl>
    <w:lvl w:ilvl="5" w:tplc="0C0A001B">
      <w:start w:val="1"/>
      <w:numFmt w:val="lowerRoman"/>
      <w:lvlText w:val="%6."/>
      <w:lvlJc w:val="right"/>
      <w:pPr>
        <w:tabs>
          <w:tab w:val="num" w:pos="6937"/>
        </w:tabs>
        <w:ind w:left="6937" w:hanging="180"/>
      </w:pPr>
      <w:rPr>
        <w:rFonts w:cs="Times New Roman"/>
      </w:rPr>
    </w:lvl>
    <w:lvl w:ilvl="6" w:tplc="0C0A000F">
      <w:start w:val="1"/>
      <w:numFmt w:val="decimal"/>
      <w:lvlText w:val="%7."/>
      <w:lvlJc w:val="left"/>
      <w:pPr>
        <w:tabs>
          <w:tab w:val="num" w:pos="7657"/>
        </w:tabs>
        <w:ind w:left="7657" w:hanging="360"/>
      </w:pPr>
      <w:rPr>
        <w:rFonts w:cs="Times New Roman"/>
      </w:rPr>
    </w:lvl>
    <w:lvl w:ilvl="7" w:tplc="0C0A0019">
      <w:start w:val="1"/>
      <w:numFmt w:val="lowerLetter"/>
      <w:lvlText w:val="%8."/>
      <w:lvlJc w:val="left"/>
      <w:pPr>
        <w:tabs>
          <w:tab w:val="num" w:pos="8377"/>
        </w:tabs>
        <w:ind w:left="8377" w:hanging="360"/>
      </w:pPr>
      <w:rPr>
        <w:rFonts w:cs="Times New Roman"/>
      </w:rPr>
    </w:lvl>
    <w:lvl w:ilvl="8" w:tplc="0C0A001B">
      <w:start w:val="1"/>
      <w:numFmt w:val="lowerRoman"/>
      <w:lvlText w:val="%9."/>
      <w:lvlJc w:val="right"/>
      <w:pPr>
        <w:tabs>
          <w:tab w:val="num" w:pos="9097"/>
        </w:tabs>
        <w:ind w:left="9097" w:hanging="180"/>
      </w:pPr>
      <w:rPr>
        <w:rFonts w:cs="Times New Roman"/>
      </w:rPr>
    </w:lvl>
  </w:abstractNum>
  <w:abstractNum w:abstractNumId="2">
    <w:nsid w:val="46D92397"/>
    <w:multiLevelType w:val="hybridMultilevel"/>
    <w:tmpl w:val="13365B94"/>
    <w:lvl w:ilvl="0" w:tplc="0C0A000F">
      <w:start w:val="1"/>
      <w:numFmt w:val="decimal"/>
      <w:lvlText w:val="%1."/>
      <w:lvlJc w:val="left"/>
      <w:pPr>
        <w:tabs>
          <w:tab w:val="num" w:pos="3337"/>
        </w:tabs>
        <w:ind w:left="3337" w:hanging="360"/>
      </w:pPr>
      <w:rPr>
        <w:rFonts w:cs="Times New Roman"/>
      </w:rPr>
    </w:lvl>
    <w:lvl w:ilvl="1" w:tplc="0C0A0019">
      <w:start w:val="1"/>
      <w:numFmt w:val="lowerLetter"/>
      <w:lvlText w:val="%2."/>
      <w:lvlJc w:val="left"/>
      <w:pPr>
        <w:tabs>
          <w:tab w:val="num" w:pos="4057"/>
        </w:tabs>
        <w:ind w:left="4057" w:hanging="360"/>
      </w:pPr>
      <w:rPr>
        <w:rFonts w:cs="Times New Roman"/>
      </w:rPr>
    </w:lvl>
    <w:lvl w:ilvl="2" w:tplc="0C0A001B">
      <w:start w:val="1"/>
      <w:numFmt w:val="lowerRoman"/>
      <w:lvlText w:val="%3."/>
      <w:lvlJc w:val="right"/>
      <w:pPr>
        <w:tabs>
          <w:tab w:val="num" w:pos="4777"/>
        </w:tabs>
        <w:ind w:left="4777" w:hanging="180"/>
      </w:pPr>
      <w:rPr>
        <w:rFonts w:cs="Times New Roman"/>
      </w:rPr>
    </w:lvl>
    <w:lvl w:ilvl="3" w:tplc="0C0A000F">
      <w:start w:val="1"/>
      <w:numFmt w:val="decimal"/>
      <w:lvlText w:val="%4."/>
      <w:lvlJc w:val="left"/>
      <w:pPr>
        <w:tabs>
          <w:tab w:val="num" w:pos="5497"/>
        </w:tabs>
        <w:ind w:left="5497" w:hanging="360"/>
      </w:pPr>
      <w:rPr>
        <w:rFonts w:cs="Times New Roman"/>
      </w:rPr>
    </w:lvl>
    <w:lvl w:ilvl="4" w:tplc="0C0A0019">
      <w:start w:val="1"/>
      <w:numFmt w:val="lowerLetter"/>
      <w:lvlText w:val="%5."/>
      <w:lvlJc w:val="left"/>
      <w:pPr>
        <w:tabs>
          <w:tab w:val="num" w:pos="6217"/>
        </w:tabs>
        <w:ind w:left="6217" w:hanging="360"/>
      </w:pPr>
      <w:rPr>
        <w:rFonts w:cs="Times New Roman"/>
      </w:rPr>
    </w:lvl>
    <w:lvl w:ilvl="5" w:tplc="0C0A001B">
      <w:start w:val="1"/>
      <w:numFmt w:val="lowerRoman"/>
      <w:lvlText w:val="%6."/>
      <w:lvlJc w:val="right"/>
      <w:pPr>
        <w:tabs>
          <w:tab w:val="num" w:pos="6937"/>
        </w:tabs>
        <w:ind w:left="6937" w:hanging="180"/>
      </w:pPr>
      <w:rPr>
        <w:rFonts w:cs="Times New Roman"/>
      </w:rPr>
    </w:lvl>
    <w:lvl w:ilvl="6" w:tplc="0C0A000F">
      <w:start w:val="1"/>
      <w:numFmt w:val="decimal"/>
      <w:lvlText w:val="%7."/>
      <w:lvlJc w:val="left"/>
      <w:pPr>
        <w:tabs>
          <w:tab w:val="num" w:pos="7657"/>
        </w:tabs>
        <w:ind w:left="7657" w:hanging="360"/>
      </w:pPr>
      <w:rPr>
        <w:rFonts w:cs="Times New Roman"/>
      </w:rPr>
    </w:lvl>
    <w:lvl w:ilvl="7" w:tplc="0C0A0019">
      <w:start w:val="1"/>
      <w:numFmt w:val="lowerLetter"/>
      <w:lvlText w:val="%8."/>
      <w:lvlJc w:val="left"/>
      <w:pPr>
        <w:tabs>
          <w:tab w:val="num" w:pos="8377"/>
        </w:tabs>
        <w:ind w:left="8377" w:hanging="360"/>
      </w:pPr>
      <w:rPr>
        <w:rFonts w:cs="Times New Roman"/>
      </w:rPr>
    </w:lvl>
    <w:lvl w:ilvl="8" w:tplc="0C0A001B">
      <w:start w:val="1"/>
      <w:numFmt w:val="lowerRoman"/>
      <w:lvlText w:val="%9."/>
      <w:lvlJc w:val="right"/>
      <w:pPr>
        <w:tabs>
          <w:tab w:val="num" w:pos="9097"/>
        </w:tabs>
        <w:ind w:left="9097" w:hanging="180"/>
      </w:pPr>
      <w:rPr>
        <w:rFonts w:cs="Times New Roman"/>
      </w:rPr>
    </w:lvl>
  </w:abstractNum>
  <w:abstractNum w:abstractNumId="3">
    <w:nsid w:val="4B5374CC"/>
    <w:multiLevelType w:val="hybridMultilevel"/>
    <w:tmpl w:val="13365B94"/>
    <w:lvl w:ilvl="0" w:tplc="0C0A000F">
      <w:start w:val="1"/>
      <w:numFmt w:val="decimal"/>
      <w:lvlText w:val="%1."/>
      <w:lvlJc w:val="left"/>
      <w:pPr>
        <w:tabs>
          <w:tab w:val="num" w:pos="3337"/>
        </w:tabs>
        <w:ind w:left="3337" w:hanging="360"/>
      </w:pPr>
      <w:rPr>
        <w:rFonts w:cs="Times New Roman"/>
      </w:rPr>
    </w:lvl>
    <w:lvl w:ilvl="1" w:tplc="0C0A0019">
      <w:start w:val="1"/>
      <w:numFmt w:val="lowerLetter"/>
      <w:lvlText w:val="%2."/>
      <w:lvlJc w:val="left"/>
      <w:pPr>
        <w:tabs>
          <w:tab w:val="num" w:pos="4057"/>
        </w:tabs>
        <w:ind w:left="4057" w:hanging="360"/>
      </w:pPr>
      <w:rPr>
        <w:rFonts w:cs="Times New Roman"/>
      </w:rPr>
    </w:lvl>
    <w:lvl w:ilvl="2" w:tplc="0C0A001B">
      <w:start w:val="1"/>
      <w:numFmt w:val="lowerRoman"/>
      <w:lvlText w:val="%3."/>
      <w:lvlJc w:val="right"/>
      <w:pPr>
        <w:tabs>
          <w:tab w:val="num" w:pos="4777"/>
        </w:tabs>
        <w:ind w:left="4777" w:hanging="180"/>
      </w:pPr>
      <w:rPr>
        <w:rFonts w:cs="Times New Roman"/>
      </w:rPr>
    </w:lvl>
    <w:lvl w:ilvl="3" w:tplc="0C0A000F">
      <w:start w:val="1"/>
      <w:numFmt w:val="decimal"/>
      <w:lvlText w:val="%4."/>
      <w:lvlJc w:val="left"/>
      <w:pPr>
        <w:tabs>
          <w:tab w:val="num" w:pos="5497"/>
        </w:tabs>
        <w:ind w:left="5497" w:hanging="360"/>
      </w:pPr>
      <w:rPr>
        <w:rFonts w:cs="Times New Roman"/>
      </w:rPr>
    </w:lvl>
    <w:lvl w:ilvl="4" w:tplc="0C0A0019">
      <w:start w:val="1"/>
      <w:numFmt w:val="lowerLetter"/>
      <w:lvlText w:val="%5."/>
      <w:lvlJc w:val="left"/>
      <w:pPr>
        <w:tabs>
          <w:tab w:val="num" w:pos="6217"/>
        </w:tabs>
        <w:ind w:left="6217" w:hanging="360"/>
      </w:pPr>
      <w:rPr>
        <w:rFonts w:cs="Times New Roman"/>
      </w:rPr>
    </w:lvl>
    <w:lvl w:ilvl="5" w:tplc="0C0A001B">
      <w:start w:val="1"/>
      <w:numFmt w:val="lowerRoman"/>
      <w:lvlText w:val="%6."/>
      <w:lvlJc w:val="right"/>
      <w:pPr>
        <w:tabs>
          <w:tab w:val="num" w:pos="6937"/>
        </w:tabs>
        <w:ind w:left="6937" w:hanging="180"/>
      </w:pPr>
      <w:rPr>
        <w:rFonts w:cs="Times New Roman"/>
      </w:rPr>
    </w:lvl>
    <w:lvl w:ilvl="6" w:tplc="0C0A000F">
      <w:start w:val="1"/>
      <w:numFmt w:val="decimal"/>
      <w:lvlText w:val="%7."/>
      <w:lvlJc w:val="left"/>
      <w:pPr>
        <w:tabs>
          <w:tab w:val="num" w:pos="7657"/>
        </w:tabs>
        <w:ind w:left="7657" w:hanging="360"/>
      </w:pPr>
      <w:rPr>
        <w:rFonts w:cs="Times New Roman"/>
      </w:rPr>
    </w:lvl>
    <w:lvl w:ilvl="7" w:tplc="0C0A0019">
      <w:start w:val="1"/>
      <w:numFmt w:val="lowerLetter"/>
      <w:lvlText w:val="%8."/>
      <w:lvlJc w:val="left"/>
      <w:pPr>
        <w:tabs>
          <w:tab w:val="num" w:pos="8377"/>
        </w:tabs>
        <w:ind w:left="8377" w:hanging="360"/>
      </w:pPr>
      <w:rPr>
        <w:rFonts w:cs="Times New Roman"/>
      </w:rPr>
    </w:lvl>
    <w:lvl w:ilvl="8" w:tplc="0C0A001B">
      <w:start w:val="1"/>
      <w:numFmt w:val="lowerRoman"/>
      <w:lvlText w:val="%9."/>
      <w:lvlJc w:val="right"/>
      <w:pPr>
        <w:tabs>
          <w:tab w:val="num" w:pos="9097"/>
        </w:tabs>
        <w:ind w:left="9097" w:hanging="180"/>
      </w:pPr>
      <w:rPr>
        <w:rFonts w:cs="Times New Roman"/>
      </w:rPr>
    </w:lvl>
  </w:abstractNum>
  <w:abstractNum w:abstractNumId="4">
    <w:nsid w:val="51031685"/>
    <w:multiLevelType w:val="hybridMultilevel"/>
    <w:tmpl w:val="617ADF14"/>
    <w:lvl w:ilvl="0" w:tplc="2972894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hyphenationZone w:val="425"/>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7D45D0"/>
    <w:rsid w:val="0000238A"/>
    <w:rsid w:val="00010CB8"/>
    <w:rsid w:val="00012627"/>
    <w:rsid w:val="00013588"/>
    <w:rsid w:val="00017D1D"/>
    <w:rsid w:val="00023925"/>
    <w:rsid w:val="000249D7"/>
    <w:rsid w:val="0002754A"/>
    <w:rsid w:val="00037339"/>
    <w:rsid w:val="000951DC"/>
    <w:rsid w:val="00096271"/>
    <w:rsid w:val="000A2390"/>
    <w:rsid w:val="000B4CF8"/>
    <w:rsid w:val="000C43B3"/>
    <w:rsid w:val="000C6812"/>
    <w:rsid w:val="000D72A4"/>
    <w:rsid w:val="001033D0"/>
    <w:rsid w:val="00110D82"/>
    <w:rsid w:val="001173FA"/>
    <w:rsid w:val="00126EDA"/>
    <w:rsid w:val="001325BA"/>
    <w:rsid w:val="00143E33"/>
    <w:rsid w:val="00146C54"/>
    <w:rsid w:val="00157E84"/>
    <w:rsid w:val="00165FDD"/>
    <w:rsid w:val="00166219"/>
    <w:rsid w:val="00171E9A"/>
    <w:rsid w:val="00176099"/>
    <w:rsid w:val="00187E81"/>
    <w:rsid w:val="00191CCB"/>
    <w:rsid w:val="0019549E"/>
    <w:rsid w:val="00197A4C"/>
    <w:rsid w:val="001A19D2"/>
    <w:rsid w:val="001B3A2A"/>
    <w:rsid w:val="001D4D52"/>
    <w:rsid w:val="001D5940"/>
    <w:rsid w:val="001F5B34"/>
    <w:rsid w:val="0020402D"/>
    <w:rsid w:val="00212B0E"/>
    <w:rsid w:val="002155BE"/>
    <w:rsid w:val="0024037B"/>
    <w:rsid w:val="002422C8"/>
    <w:rsid w:val="00255AD4"/>
    <w:rsid w:val="002654EE"/>
    <w:rsid w:val="00297A34"/>
    <w:rsid w:val="002A6443"/>
    <w:rsid w:val="002C0794"/>
    <w:rsid w:val="002C0A7A"/>
    <w:rsid w:val="002C7B2E"/>
    <w:rsid w:val="002D2150"/>
    <w:rsid w:val="002D6C21"/>
    <w:rsid w:val="002E4B55"/>
    <w:rsid w:val="002F281E"/>
    <w:rsid w:val="00305581"/>
    <w:rsid w:val="00320604"/>
    <w:rsid w:val="00331552"/>
    <w:rsid w:val="00352216"/>
    <w:rsid w:val="0035390E"/>
    <w:rsid w:val="00360A7B"/>
    <w:rsid w:val="00396FC4"/>
    <w:rsid w:val="003978DF"/>
    <w:rsid w:val="003A4CD9"/>
    <w:rsid w:val="003B1F7E"/>
    <w:rsid w:val="003B624B"/>
    <w:rsid w:val="003D2A42"/>
    <w:rsid w:val="003F3D83"/>
    <w:rsid w:val="0041150D"/>
    <w:rsid w:val="004345EB"/>
    <w:rsid w:val="00454A7A"/>
    <w:rsid w:val="00454E4C"/>
    <w:rsid w:val="00457A90"/>
    <w:rsid w:val="00467911"/>
    <w:rsid w:val="00470F25"/>
    <w:rsid w:val="00474A53"/>
    <w:rsid w:val="004821C3"/>
    <w:rsid w:val="00483B60"/>
    <w:rsid w:val="004870FF"/>
    <w:rsid w:val="0048786B"/>
    <w:rsid w:val="00497E0D"/>
    <w:rsid w:val="004A6181"/>
    <w:rsid w:val="004B4442"/>
    <w:rsid w:val="004E51E2"/>
    <w:rsid w:val="005015BE"/>
    <w:rsid w:val="0053769A"/>
    <w:rsid w:val="005378BC"/>
    <w:rsid w:val="00551EB9"/>
    <w:rsid w:val="00563BF3"/>
    <w:rsid w:val="0057732A"/>
    <w:rsid w:val="00583359"/>
    <w:rsid w:val="005853D5"/>
    <w:rsid w:val="005A1041"/>
    <w:rsid w:val="005D2D76"/>
    <w:rsid w:val="005E2F3F"/>
    <w:rsid w:val="005E5567"/>
    <w:rsid w:val="00605C31"/>
    <w:rsid w:val="006163D6"/>
    <w:rsid w:val="006179A1"/>
    <w:rsid w:val="00652FF5"/>
    <w:rsid w:val="00665621"/>
    <w:rsid w:val="006820E9"/>
    <w:rsid w:val="006A0E0D"/>
    <w:rsid w:val="006B04B5"/>
    <w:rsid w:val="006B1C22"/>
    <w:rsid w:val="006B501D"/>
    <w:rsid w:val="006C61E5"/>
    <w:rsid w:val="006D4E47"/>
    <w:rsid w:val="006F1FA8"/>
    <w:rsid w:val="00702E6F"/>
    <w:rsid w:val="007179AA"/>
    <w:rsid w:val="00730FAB"/>
    <w:rsid w:val="00743BAF"/>
    <w:rsid w:val="007475A5"/>
    <w:rsid w:val="007617EF"/>
    <w:rsid w:val="007B1DA2"/>
    <w:rsid w:val="007C19EA"/>
    <w:rsid w:val="007C2C40"/>
    <w:rsid w:val="007D202D"/>
    <w:rsid w:val="007D45D0"/>
    <w:rsid w:val="007E0F16"/>
    <w:rsid w:val="007E420C"/>
    <w:rsid w:val="007F6EC5"/>
    <w:rsid w:val="00850393"/>
    <w:rsid w:val="0085192E"/>
    <w:rsid w:val="00880601"/>
    <w:rsid w:val="00896CCD"/>
    <w:rsid w:val="008A5AE3"/>
    <w:rsid w:val="008A71BE"/>
    <w:rsid w:val="008B2858"/>
    <w:rsid w:val="008C0722"/>
    <w:rsid w:val="008D6507"/>
    <w:rsid w:val="008F1979"/>
    <w:rsid w:val="0090511C"/>
    <w:rsid w:val="00910299"/>
    <w:rsid w:val="0093741D"/>
    <w:rsid w:val="00941244"/>
    <w:rsid w:val="0098362D"/>
    <w:rsid w:val="009A4A6C"/>
    <w:rsid w:val="009B26E8"/>
    <w:rsid w:val="009C1471"/>
    <w:rsid w:val="009C3C55"/>
    <w:rsid w:val="009C7ED4"/>
    <w:rsid w:val="009E724B"/>
    <w:rsid w:val="009F12ED"/>
    <w:rsid w:val="00A027C0"/>
    <w:rsid w:val="00A21F04"/>
    <w:rsid w:val="00A26235"/>
    <w:rsid w:val="00A369FD"/>
    <w:rsid w:val="00A37E79"/>
    <w:rsid w:val="00A52D58"/>
    <w:rsid w:val="00A53BC9"/>
    <w:rsid w:val="00A5430E"/>
    <w:rsid w:val="00A54EFF"/>
    <w:rsid w:val="00A6646A"/>
    <w:rsid w:val="00A731CA"/>
    <w:rsid w:val="00A85F11"/>
    <w:rsid w:val="00A92934"/>
    <w:rsid w:val="00AB0ABE"/>
    <w:rsid w:val="00AB5BDE"/>
    <w:rsid w:val="00AB79B1"/>
    <w:rsid w:val="00AF26D3"/>
    <w:rsid w:val="00B0280E"/>
    <w:rsid w:val="00B03C1F"/>
    <w:rsid w:val="00B27767"/>
    <w:rsid w:val="00B40878"/>
    <w:rsid w:val="00B44EED"/>
    <w:rsid w:val="00B51BA3"/>
    <w:rsid w:val="00B62FD6"/>
    <w:rsid w:val="00B64F9C"/>
    <w:rsid w:val="00B77228"/>
    <w:rsid w:val="00B82CCB"/>
    <w:rsid w:val="00BB56F2"/>
    <w:rsid w:val="00BE7951"/>
    <w:rsid w:val="00BF2983"/>
    <w:rsid w:val="00C328D3"/>
    <w:rsid w:val="00C44ABD"/>
    <w:rsid w:val="00C6277D"/>
    <w:rsid w:val="00C874AF"/>
    <w:rsid w:val="00CE7857"/>
    <w:rsid w:val="00CF28BA"/>
    <w:rsid w:val="00D2040F"/>
    <w:rsid w:val="00D20B53"/>
    <w:rsid w:val="00D24586"/>
    <w:rsid w:val="00D30833"/>
    <w:rsid w:val="00D30B67"/>
    <w:rsid w:val="00D33437"/>
    <w:rsid w:val="00D421E8"/>
    <w:rsid w:val="00D44EAC"/>
    <w:rsid w:val="00D44F09"/>
    <w:rsid w:val="00D62C40"/>
    <w:rsid w:val="00D65BD3"/>
    <w:rsid w:val="00D65EF1"/>
    <w:rsid w:val="00DB2D58"/>
    <w:rsid w:val="00DD368F"/>
    <w:rsid w:val="00DE4ED8"/>
    <w:rsid w:val="00E11C1A"/>
    <w:rsid w:val="00E453B8"/>
    <w:rsid w:val="00E53EA9"/>
    <w:rsid w:val="00E65565"/>
    <w:rsid w:val="00EA1CD5"/>
    <w:rsid w:val="00EC3F55"/>
    <w:rsid w:val="00ED25C5"/>
    <w:rsid w:val="00ED669B"/>
    <w:rsid w:val="00ED7A51"/>
    <w:rsid w:val="00EE76D7"/>
    <w:rsid w:val="00EF41E5"/>
    <w:rsid w:val="00F04635"/>
    <w:rsid w:val="00F624C0"/>
    <w:rsid w:val="00F635E3"/>
    <w:rsid w:val="00F820D7"/>
    <w:rsid w:val="00F8475F"/>
    <w:rsid w:val="00F86A1F"/>
    <w:rsid w:val="00F87D80"/>
    <w:rsid w:val="00FA3632"/>
    <w:rsid w:val="00FA4234"/>
    <w:rsid w:val="00FB4C9C"/>
    <w:rsid w:val="00FC71BA"/>
    <w:rsid w:val="00FD2DBF"/>
    <w:rsid w:val="00FD7C75"/>
    <w:rsid w:val="00FE0B9A"/>
    <w:rsid w:val="00FE35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18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6181"/>
    <w:pPr>
      <w:tabs>
        <w:tab w:val="center" w:pos="4252"/>
        <w:tab w:val="right" w:pos="8504"/>
      </w:tabs>
    </w:pPr>
  </w:style>
  <w:style w:type="paragraph" w:styleId="Piedepgina">
    <w:name w:val="footer"/>
    <w:basedOn w:val="Normal"/>
    <w:link w:val="PiedepginaCar"/>
    <w:uiPriority w:val="99"/>
    <w:rsid w:val="004A6181"/>
    <w:pPr>
      <w:tabs>
        <w:tab w:val="center" w:pos="4252"/>
        <w:tab w:val="right" w:pos="8504"/>
      </w:tabs>
    </w:pPr>
  </w:style>
  <w:style w:type="paragraph" w:styleId="Textonotapie">
    <w:name w:val="footnote text"/>
    <w:basedOn w:val="Normal"/>
    <w:link w:val="TextonotapieCar"/>
    <w:rsid w:val="00B0280E"/>
    <w:rPr>
      <w:sz w:val="20"/>
      <w:szCs w:val="20"/>
    </w:rPr>
  </w:style>
  <w:style w:type="character" w:customStyle="1" w:styleId="TextonotapieCar">
    <w:name w:val="Texto nota pie Car"/>
    <w:basedOn w:val="Fuentedeprrafopredeter"/>
    <w:link w:val="Textonotapie"/>
    <w:rsid w:val="00B0280E"/>
  </w:style>
  <w:style w:type="character" w:styleId="Refdenotaalpie">
    <w:name w:val="footnote reference"/>
    <w:rsid w:val="00B0280E"/>
    <w:rPr>
      <w:vertAlign w:val="superscript"/>
    </w:rPr>
  </w:style>
  <w:style w:type="paragraph" w:styleId="Textonotaalfinal">
    <w:name w:val="endnote text"/>
    <w:basedOn w:val="Normal"/>
    <w:link w:val="TextonotaalfinalCar"/>
    <w:rsid w:val="00483B60"/>
    <w:rPr>
      <w:sz w:val="20"/>
      <w:szCs w:val="20"/>
    </w:rPr>
  </w:style>
  <w:style w:type="character" w:customStyle="1" w:styleId="TextonotaalfinalCar">
    <w:name w:val="Texto nota al final Car"/>
    <w:basedOn w:val="Fuentedeprrafopredeter"/>
    <w:link w:val="Textonotaalfinal"/>
    <w:rsid w:val="00483B60"/>
  </w:style>
  <w:style w:type="character" w:styleId="Refdenotaalfinal">
    <w:name w:val="endnote reference"/>
    <w:rsid w:val="00483B60"/>
    <w:rPr>
      <w:vertAlign w:val="superscript"/>
    </w:rPr>
  </w:style>
  <w:style w:type="paragraph" w:customStyle="1" w:styleId="Default">
    <w:name w:val="Default"/>
    <w:rsid w:val="007617EF"/>
    <w:pPr>
      <w:autoSpaceDE w:val="0"/>
      <w:autoSpaceDN w:val="0"/>
      <w:adjustRightInd w:val="0"/>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095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link w:val="HTMLconformatoprevio"/>
    <w:uiPriority w:val="99"/>
    <w:rsid w:val="000951DC"/>
    <w:rPr>
      <w:rFonts w:ascii="Courier New" w:hAnsi="Courier New" w:cs="Courier New"/>
    </w:rPr>
  </w:style>
  <w:style w:type="character" w:styleId="Refdecomentario">
    <w:name w:val="annotation reference"/>
    <w:rsid w:val="00A92934"/>
    <w:rPr>
      <w:sz w:val="16"/>
      <w:szCs w:val="16"/>
    </w:rPr>
  </w:style>
  <w:style w:type="paragraph" w:styleId="Textocomentario">
    <w:name w:val="annotation text"/>
    <w:basedOn w:val="Normal"/>
    <w:link w:val="TextocomentarioCar"/>
    <w:rsid w:val="00A92934"/>
    <w:rPr>
      <w:sz w:val="20"/>
      <w:szCs w:val="20"/>
    </w:rPr>
  </w:style>
  <w:style w:type="character" w:customStyle="1" w:styleId="TextocomentarioCar">
    <w:name w:val="Texto comentario Car"/>
    <w:basedOn w:val="Fuentedeprrafopredeter"/>
    <w:link w:val="Textocomentario"/>
    <w:rsid w:val="00A92934"/>
  </w:style>
  <w:style w:type="paragraph" w:styleId="Asuntodelcomentario">
    <w:name w:val="annotation subject"/>
    <w:basedOn w:val="Textocomentario"/>
    <w:next w:val="Textocomentario"/>
    <w:link w:val="AsuntodelcomentarioCar"/>
    <w:rsid w:val="00A92934"/>
    <w:rPr>
      <w:b/>
      <w:bCs/>
    </w:rPr>
  </w:style>
  <w:style w:type="character" w:customStyle="1" w:styleId="AsuntodelcomentarioCar">
    <w:name w:val="Asunto del comentario Car"/>
    <w:link w:val="Asuntodelcomentario"/>
    <w:rsid w:val="00A92934"/>
    <w:rPr>
      <w:b/>
      <w:bCs/>
    </w:rPr>
  </w:style>
  <w:style w:type="paragraph" w:styleId="Textodeglobo">
    <w:name w:val="Balloon Text"/>
    <w:basedOn w:val="Normal"/>
    <w:link w:val="TextodegloboCar"/>
    <w:rsid w:val="00A92934"/>
    <w:rPr>
      <w:rFonts w:ascii="Tahoma" w:hAnsi="Tahoma" w:cs="Tahoma"/>
      <w:sz w:val="16"/>
      <w:szCs w:val="16"/>
    </w:rPr>
  </w:style>
  <w:style w:type="character" w:customStyle="1" w:styleId="TextodegloboCar">
    <w:name w:val="Texto de globo Car"/>
    <w:link w:val="Textodeglobo"/>
    <w:rsid w:val="00A92934"/>
    <w:rPr>
      <w:rFonts w:ascii="Tahoma" w:hAnsi="Tahoma" w:cs="Tahoma"/>
      <w:sz w:val="16"/>
      <w:szCs w:val="16"/>
    </w:rPr>
  </w:style>
  <w:style w:type="paragraph" w:styleId="Prrafodelista">
    <w:name w:val="List Paragraph"/>
    <w:basedOn w:val="Normal"/>
    <w:uiPriority w:val="34"/>
    <w:qFormat/>
    <w:rsid w:val="00B64F9C"/>
    <w:pPr>
      <w:ind w:left="720"/>
    </w:pPr>
    <w:rPr>
      <w:sz w:val="20"/>
      <w:szCs w:val="20"/>
      <w:lang w:val="es-ES_tradnl"/>
    </w:rPr>
  </w:style>
  <w:style w:type="character" w:customStyle="1" w:styleId="PiedepginaCar">
    <w:name w:val="Pie de página Car"/>
    <w:link w:val="Piedepgina"/>
    <w:uiPriority w:val="99"/>
    <w:rsid w:val="00EF41E5"/>
    <w:rPr>
      <w:sz w:val="24"/>
      <w:szCs w:val="24"/>
    </w:rPr>
  </w:style>
</w:styles>
</file>

<file path=word/webSettings.xml><?xml version="1.0" encoding="utf-8"?>
<w:webSettings xmlns:r="http://schemas.openxmlformats.org/officeDocument/2006/relationships" xmlns:w="http://schemas.openxmlformats.org/wordprocessingml/2006/main">
  <w:divs>
    <w:div w:id="147018816">
      <w:bodyDiv w:val="1"/>
      <w:marLeft w:val="0"/>
      <w:marRight w:val="0"/>
      <w:marTop w:val="0"/>
      <w:marBottom w:val="0"/>
      <w:divBdr>
        <w:top w:val="none" w:sz="0" w:space="0" w:color="auto"/>
        <w:left w:val="none" w:sz="0" w:space="0" w:color="auto"/>
        <w:bottom w:val="none" w:sz="0" w:space="0" w:color="auto"/>
        <w:right w:val="none" w:sz="0" w:space="0" w:color="auto"/>
      </w:divBdr>
    </w:div>
    <w:div w:id="170222054">
      <w:bodyDiv w:val="1"/>
      <w:marLeft w:val="0"/>
      <w:marRight w:val="0"/>
      <w:marTop w:val="0"/>
      <w:marBottom w:val="0"/>
      <w:divBdr>
        <w:top w:val="none" w:sz="0" w:space="0" w:color="auto"/>
        <w:left w:val="none" w:sz="0" w:space="0" w:color="auto"/>
        <w:bottom w:val="none" w:sz="0" w:space="0" w:color="auto"/>
        <w:right w:val="none" w:sz="0" w:space="0" w:color="auto"/>
      </w:divBdr>
      <w:divsChild>
        <w:div w:id="692650751">
          <w:marLeft w:val="0"/>
          <w:marRight w:val="0"/>
          <w:marTop w:val="0"/>
          <w:marBottom w:val="0"/>
          <w:divBdr>
            <w:top w:val="none" w:sz="0" w:space="0" w:color="auto"/>
            <w:left w:val="none" w:sz="0" w:space="0" w:color="auto"/>
            <w:bottom w:val="none" w:sz="0" w:space="0" w:color="auto"/>
            <w:right w:val="none" w:sz="0" w:space="0" w:color="auto"/>
          </w:divBdr>
          <w:divsChild>
            <w:div w:id="86467232">
              <w:marLeft w:val="0"/>
              <w:marRight w:val="0"/>
              <w:marTop w:val="0"/>
              <w:marBottom w:val="0"/>
              <w:divBdr>
                <w:top w:val="none" w:sz="0" w:space="0" w:color="auto"/>
                <w:left w:val="none" w:sz="0" w:space="0" w:color="auto"/>
                <w:bottom w:val="none" w:sz="0" w:space="0" w:color="auto"/>
                <w:right w:val="none" w:sz="0" w:space="0" w:color="auto"/>
              </w:divBdr>
            </w:div>
            <w:div w:id="478494332">
              <w:marLeft w:val="0"/>
              <w:marRight w:val="0"/>
              <w:marTop w:val="0"/>
              <w:marBottom w:val="0"/>
              <w:divBdr>
                <w:top w:val="none" w:sz="0" w:space="0" w:color="auto"/>
                <w:left w:val="none" w:sz="0" w:space="0" w:color="auto"/>
                <w:bottom w:val="none" w:sz="0" w:space="0" w:color="auto"/>
                <w:right w:val="none" w:sz="0" w:space="0" w:color="auto"/>
              </w:divBdr>
            </w:div>
            <w:div w:id="1087731609">
              <w:marLeft w:val="0"/>
              <w:marRight w:val="0"/>
              <w:marTop w:val="0"/>
              <w:marBottom w:val="0"/>
              <w:divBdr>
                <w:top w:val="none" w:sz="0" w:space="0" w:color="auto"/>
                <w:left w:val="none" w:sz="0" w:space="0" w:color="auto"/>
                <w:bottom w:val="none" w:sz="0" w:space="0" w:color="auto"/>
                <w:right w:val="none" w:sz="0" w:space="0" w:color="auto"/>
              </w:divBdr>
            </w:div>
            <w:div w:id="1209100676">
              <w:marLeft w:val="0"/>
              <w:marRight w:val="0"/>
              <w:marTop w:val="0"/>
              <w:marBottom w:val="0"/>
              <w:divBdr>
                <w:top w:val="none" w:sz="0" w:space="0" w:color="auto"/>
                <w:left w:val="none" w:sz="0" w:space="0" w:color="auto"/>
                <w:bottom w:val="none" w:sz="0" w:space="0" w:color="auto"/>
                <w:right w:val="none" w:sz="0" w:space="0" w:color="auto"/>
              </w:divBdr>
            </w:div>
            <w:div w:id="1556816309">
              <w:marLeft w:val="0"/>
              <w:marRight w:val="0"/>
              <w:marTop w:val="0"/>
              <w:marBottom w:val="0"/>
              <w:divBdr>
                <w:top w:val="none" w:sz="0" w:space="0" w:color="auto"/>
                <w:left w:val="none" w:sz="0" w:space="0" w:color="auto"/>
                <w:bottom w:val="none" w:sz="0" w:space="0" w:color="auto"/>
                <w:right w:val="none" w:sz="0" w:space="0" w:color="auto"/>
              </w:divBdr>
            </w:div>
            <w:div w:id="20992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7498">
      <w:bodyDiv w:val="1"/>
      <w:marLeft w:val="0"/>
      <w:marRight w:val="0"/>
      <w:marTop w:val="0"/>
      <w:marBottom w:val="0"/>
      <w:divBdr>
        <w:top w:val="none" w:sz="0" w:space="0" w:color="auto"/>
        <w:left w:val="none" w:sz="0" w:space="0" w:color="auto"/>
        <w:bottom w:val="none" w:sz="0" w:space="0" w:color="auto"/>
        <w:right w:val="none" w:sz="0" w:space="0" w:color="auto"/>
      </w:divBdr>
    </w:div>
    <w:div w:id="1635869215">
      <w:bodyDiv w:val="1"/>
      <w:marLeft w:val="0"/>
      <w:marRight w:val="0"/>
      <w:marTop w:val="0"/>
      <w:marBottom w:val="0"/>
      <w:divBdr>
        <w:top w:val="none" w:sz="0" w:space="0" w:color="auto"/>
        <w:left w:val="none" w:sz="0" w:space="0" w:color="auto"/>
        <w:bottom w:val="none" w:sz="0" w:space="0" w:color="auto"/>
        <w:right w:val="none" w:sz="0" w:space="0" w:color="auto"/>
      </w:divBdr>
    </w:div>
    <w:div w:id="214133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679</Words>
  <Characters>3736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El abajo firmante, como organizador de la actividad (curso/seminario/conferencia/</vt:lpstr>
    </vt:vector>
  </TitlesOfParts>
  <Company>Universidad de Granada</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abajo firmante, como organizador de la actividad (curso/seminario/conferencia/</dc:title>
  <dc:creator>Paco Jiménez</dc:creator>
  <cp:lastModifiedBy>ADMIN</cp:lastModifiedBy>
  <cp:revision>6</cp:revision>
  <cp:lastPrinted>2018-12-09T17:58:00Z</cp:lastPrinted>
  <dcterms:created xsi:type="dcterms:W3CDTF">2019-05-20T18:20:00Z</dcterms:created>
  <dcterms:modified xsi:type="dcterms:W3CDTF">2019-05-23T15:09:00Z</dcterms:modified>
</cp:coreProperties>
</file>