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71D1A" w14:textId="77777777" w:rsidR="00E67951" w:rsidRDefault="008A194C" w:rsidP="00E67951">
      <w:pPr>
        <w:jc w:val="center"/>
      </w:pPr>
      <w:r>
        <w:rPr>
          <w:noProof/>
          <w:lang w:eastAsia="es-ES"/>
        </w:rPr>
        <w:drawing>
          <wp:anchor distT="0" distB="0" distL="114935" distR="114935" simplePos="0" relativeHeight="251657728" behindDoc="0" locked="0" layoutInCell="1" allowOverlap="1" wp14:anchorId="64201736" wp14:editId="3E275A9E">
            <wp:simplePos x="0" y="0"/>
            <wp:positionH relativeFrom="column">
              <wp:posOffset>4751705</wp:posOffset>
            </wp:positionH>
            <wp:positionV relativeFrom="paragraph">
              <wp:posOffset>-1510665</wp:posOffset>
            </wp:positionV>
            <wp:extent cx="1388745" cy="769620"/>
            <wp:effectExtent l="1905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951" w:rsidRPr="00E67951">
        <w:t xml:space="preserve"> </w:t>
      </w:r>
      <w:r w:rsidR="00E67951">
        <w:t>ACCIONES FORMATÍVAS DOCTORADO EN CIENCIAS ECONÓMICAS Y EMPRESARIALES</w:t>
      </w:r>
    </w:p>
    <w:p w14:paraId="76142883" w14:textId="3FA3BE2D" w:rsidR="00E67951" w:rsidRPr="00E67951" w:rsidRDefault="00E67951" w:rsidP="00E67951">
      <w:pPr>
        <w:jc w:val="center"/>
      </w:pPr>
      <w:r>
        <w:t>2</w:t>
      </w:r>
      <w:r w:rsidR="00E827FE">
        <w:t>0</w:t>
      </w:r>
      <w:r w:rsidR="007C5048">
        <w:t>2</w:t>
      </w:r>
      <w:r w:rsidR="00AC65EB">
        <w:t>2</w:t>
      </w:r>
      <w:r>
        <w:t>-20</w:t>
      </w:r>
      <w:r w:rsidR="00C04E5E">
        <w:t>2</w:t>
      </w:r>
      <w:r w:rsidR="00AC65EB">
        <w:t>3</w:t>
      </w:r>
    </w:p>
    <w:p w14:paraId="7E632106" w14:textId="77777777" w:rsidR="00E67951" w:rsidRPr="0057271A" w:rsidRDefault="00E67951" w:rsidP="00E67951">
      <w:pPr>
        <w:rPr>
          <w:rFonts w:ascii="Cambria" w:hAnsi="Cambria"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823"/>
        <w:gridCol w:w="1844"/>
        <w:gridCol w:w="902"/>
        <w:gridCol w:w="688"/>
        <w:gridCol w:w="1304"/>
        <w:gridCol w:w="538"/>
        <w:gridCol w:w="171"/>
        <w:gridCol w:w="515"/>
        <w:gridCol w:w="1044"/>
        <w:gridCol w:w="680"/>
      </w:tblGrid>
      <w:tr w:rsidR="00E67951" w:rsidRPr="0057271A" w14:paraId="06D796E0" w14:textId="77777777" w:rsidTr="00B73C2E">
        <w:tc>
          <w:tcPr>
            <w:tcW w:w="10207" w:type="dxa"/>
            <w:gridSpan w:val="11"/>
            <w:shd w:val="clear" w:color="auto" w:fill="BFBFBF"/>
          </w:tcPr>
          <w:p w14:paraId="3BF6D1B3" w14:textId="77777777" w:rsidR="00E67951" w:rsidRPr="008274F1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Datos generales de la actividad formativa</w:t>
            </w:r>
          </w:p>
        </w:tc>
      </w:tr>
      <w:tr w:rsidR="00E67951" w:rsidRPr="0057271A" w14:paraId="1EA624D4" w14:textId="77777777" w:rsidTr="00B73C2E">
        <w:tc>
          <w:tcPr>
            <w:tcW w:w="1698" w:type="dxa"/>
          </w:tcPr>
          <w:p w14:paraId="17C3B07F" w14:textId="77777777" w:rsidR="00E67951" w:rsidRPr="008274F1" w:rsidRDefault="00E67951" w:rsidP="00E67951">
            <w:pPr>
              <w:tabs>
                <w:tab w:val="left" w:pos="313"/>
              </w:tabs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Título </w:t>
            </w:r>
          </w:p>
        </w:tc>
        <w:tc>
          <w:tcPr>
            <w:tcW w:w="8509" w:type="dxa"/>
            <w:gridSpan w:val="10"/>
          </w:tcPr>
          <w:p w14:paraId="4956B68D" w14:textId="69108E5C" w:rsidR="00E67951" w:rsidRPr="008274F1" w:rsidRDefault="00AC60D4" w:rsidP="00B73C2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Aplicación de métodos semi cualitativos a la investigación en CC económicas</w:t>
            </w:r>
          </w:p>
        </w:tc>
      </w:tr>
      <w:tr w:rsidR="00E67951" w:rsidRPr="0057271A" w14:paraId="5F72530E" w14:textId="77777777" w:rsidTr="00B73C2E">
        <w:tc>
          <w:tcPr>
            <w:tcW w:w="1698" w:type="dxa"/>
            <w:vMerge w:val="restart"/>
          </w:tcPr>
          <w:p w14:paraId="66DF982E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Coordinador</w:t>
            </w:r>
          </w:p>
        </w:tc>
        <w:tc>
          <w:tcPr>
            <w:tcW w:w="2667" w:type="dxa"/>
            <w:gridSpan w:val="2"/>
          </w:tcPr>
          <w:p w14:paraId="2ADDFB46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 Apellidos, Nombre</w:t>
            </w:r>
          </w:p>
        </w:tc>
        <w:tc>
          <w:tcPr>
            <w:tcW w:w="3432" w:type="dxa"/>
            <w:gridSpan w:val="4"/>
          </w:tcPr>
          <w:p w14:paraId="20FD68C0" w14:textId="7B5FF7C7" w:rsidR="00E67951" w:rsidRPr="00D907C8" w:rsidRDefault="00ED4AB1" w:rsidP="00B73C2E">
            <w:pPr>
              <w:rPr>
                <w:rFonts w:ascii="Cambria" w:hAnsi="Cambria"/>
                <w:sz w:val="18"/>
                <w:szCs w:val="18"/>
              </w:rPr>
            </w:pPr>
            <w:r w:rsidRPr="00D907C8">
              <w:rPr>
                <w:rFonts w:ascii="Cambria" w:hAnsi="Cambria"/>
                <w:sz w:val="18"/>
                <w:szCs w:val="18"/>
              </w:rPr>
              <w:t>Castañeda García, José Alberto</w:t>
            </w:r>
          </w:p>
        </w:tc>
        <w:tc>
          <w:tcPr>
            <w:tcW w:w="686" w:type="dxa"/>
            <w:gridSpan w:val="2"/>
          </w:tcPr>
          <w:p w14:paraId="34A849B2" w14:textId="5006F881" w:rsidR="00E67951" w:rsidRPr="00D907C8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4" w:type="dxa"/>
            <w:gridSpan w:val="2"/>
          </w:tcPr>
          <w:p w14:paraId="371FF121" w14:textId="26D6BCEA" w:rsidR="00E67951" w:rsidRPr="00D907C8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67951" w:rsidRPr="0057271A" w14:paraId="748B586F" w14:textId="77777777" w:rsidTr="00B73C2E">
        <w:tc>
          <w:tcPr>
            <w:tcW w:w="1698" w:type="dxa"/>
            <w:vMerge/>
          </w:tcPr>
          <w:p w14:paraId="3FE938A5" w14:textId="77777777" w:rsidR="00E67951" w:rsidRPr="008274F1" w:rsidRDefault="00E67951" w:rsidP="00B73C2E">
            <w:pPr>
              <w:ind w:left="2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712EF5BE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 Departamento</w:t>
            </w:r>
          </w:p>
        </w:tc>
        <w:tc>
          <w:tcPr>
            <w:tcW w:w="5842" w:type="dxa"/>
            <w:gridSpan w:val="8"/>
          </w:tcPr>
          <w:p w14:paraId="31967821" w14:textId="16F43EFD" w:rsidR="00E67951" w:rsidRPr="00D907C8" w:rsidRDefault="00ED4AB1" w:rsidP="00B73C2E">
            <w:pPr>
              <w:rPr>
                <w:rFonts w:ascii="Cambria" w:hAnsi="Cambria"/>
                <w:sz w:val="18"/>
                <w:szCs w:val="18"/>
              </w:rPr>
            </w:pPr>
            <w:r w:rsidRPr="00D907C8">
              <w:rPr>
                <w:rFonts w:ascii="Cambria" w:hAnsi="Cambria"/>
                <w:sz w:val="18"/>
                <w:szCs w:val="18"/>
              </w:rPr>
              <w:t>Comercialización e Investigación de Mercados</w:t>
            </w:r>
          </w:p>
        </w:tc>
      </w:tr>
      <w:tr w:rsidR="00E67951" w:rsidRPr="0057271A" w14:paraId="0CD80E79" w14:textId="77777777" w:rsidTr="00B73C2E">
        <w:tc>
          <w:tcPr>
            <w:tcW w:w="1698" w:type="dxa"/>
            <w:vMerge/>
          </w:tcPr>
          <w:p w14:paraId="20CCA159" w14:textId="77777777" w:rsidR="00E67951" w:rsidRPr="008274F1" w:rsidRDefault="00E67951" w:rsidP="00B73C2E">
            <w:pPr>
              <w:ind w:left="2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65569318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5842" w:type="dxa"/>
            <w:gridSpan w:val="8"/>
          </w:tcPr>
          <w:p w14:paraId="4555EFA9" w14:textId="1A547648" w:rsidR="00E67951" w:rsidRPr="00AC65EB" w:rsidRDefault="00000000" w:rsidP="00B73C2E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hyperlink r:id="rId8" w:history="1">
              <w:r w:rsidR="00ED4AB1" w:rsidRPr="005F680A">
                <w:rPr>
                  <w:rStyle w:val="Hyperlink"/>
                  <w:rFonts w:ascii="Cambria" w:hAnsi="Cambria"/>
                  <w:color w:val="auto"/>
                  <w:sz w:val="18"/>
                  <w:szCs w:val="18"/>
                </w:rPr>
                <w:t>jalberto@ugr.es</w:t>
              </w:r>
            </w:hyperlink>
            <w:r w:rsidR="005F680A" w:rsidRPr="005F680A">
              <w:rPr>
                <w:rFonts w:ascii="Cambria" w:hAnsi="Cambria"/>
                <w:sz w:val="18"/>
                <w:szCs w:val="18"/>
              </w:rPr>
              <w:t xml:space="preserve">, </w:t>
            </w:r>
            <w:r w:rsidR="005F680A" w:rsidRPr="005F680A">
              <w:rPr>
                <w:rFonts w:ascii="Cambria" w:hAnsi="Cambria"/>
                <w:sz w:val="18"/>
                <w:szCs w:val="18"/>
              </w:rPr>
              <w:t>jvena@ujaen.es</w:t>
            </w:r>
          </w:p>
        </w:tc>
      </w:tr>
      <w:tr w:rsidR="00E67951" w:rsidRPr="0057271A" w14:paraId="35A47BCB" w14:textId="77777777" w:rsidTr="00B73C2E">
        <w:tc>
          <w:tcPr>
            <w:tcW w:w="1698" w:type="dxa"/>
            <w:vMerge/>
          </w:tcPr>
          <w:p w14:paraId="57AFF6E5" w14:textId="77777777" w:rsidR="00E67951" w:rsidRPr="008274F1" w:rsidRDefault="00E67951" w:rsidP="00B73C2E">
            <w:pPr>
              <w:ind w:left="2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149F9F36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 Teléfonos</w:t>
            </w:r>
          </w:p>
        </w:tc>
        <w:tc>
          <w:tcPr>
            <w:tcW w:w="5842" w:type="dxa"/>
            <w:gridSpan w:val="8"/>
          </w:tcPr>
          <w:p w14:paraId="4AABA34C" w14:textId="4CAE3B66" w:rsidR="00E67951" w:rsidRPr="00AC65EB" w:rsidRDefault="00E67951" w:rsidP="00B73C2E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E67951" w:rsidRPr="0057271A" w14:paraId="2FE42EC0" w14:textId="77777777" w:rsidTr="00B73C2E">
        <w:tc>
          <w:tcPr>
            <w:tcW w:w="1698" w:type="dxa"/>
            <w:vMerge w:val="restart"/>
          </w:tcPr>
          <w:p w14:paraId="022DE4C8" w14:textId="77777777" w:rsidR="00E67951" w:rsidRPr="008274F1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35AE6B74" w14:textId="77777777" w:rsidR="00E67951" w:rsidRPr="008274F1" w:rsidRDefault="00E67951" w:rsidP="00E6795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Tipo de acción</w:t>
            </w:r>
          </w:p>
        </w:tc>
        <w:tc>
          <w:tcPr>
            <w:tcW w:w="5842" w:type="dxa"/>
            <w:gridSpan w:val="8"/>
          </w:tcPr>
          <w:p w14:paraId="7F5D0DB7" w14:textId="5056C287" w:rsidR="00E67951" w:rsidRPr="00AC65EB" w:rsidRDefault="00E67951" w:rsidP="002839A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2D0505">
              <w:rPr>
                <w:rFonts w:ascii="Cambria" w:hAnsi="Cambria"/>
                <w:sz w:val="18"/>
                <w:szCs w:val="18"/>
              </w:rPr>
              <w:t>Curso</w:t>
            </w:r>
          </w:p>
        </w:tc>
      </w:tr>
      <w:tr w:rsidR="00E67951" w:rsidRPr="0057271A" w14:paraId="1C264738" w14:textId="77777777" w:rsidTr="00B73C2E">
        <w:tc>
          <w:tcPr>
            <w:tcW w:w="1698" w:type="dxa"/>
            <w:vMerge/>
          </w:tcPr>
          <w:p w14:paraId="5FE24C99" w14:textId="77777777" w:rsidR="00E67951" w:rsidRPr="008274F1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07A1630D" w14:textId="77777777" w:rsidR="00E67951" w:rsidRPr="00E67951" w:rsidRDefault="00E67951" w:rsidP="00B73C2E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Relación con acciones formativas del doctorado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42" w:type="dxa"/>
            <w:gridSpan w:val="8"/>
          </w:tcPr>
          <w:p w14:paraId="5561988D" w14:textId="6A2C3A86" w:rsidR="00E67951" w:rsidRPr="00AC65EB" w:rsidRDefault="002839A0" w:rsidP="00B73C2E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2D0505">
              <w:rPr>
                <w:rFonts w:ascii="Cambria" w:hAnsi="Cambria"/>
                <w:sz w:val="18"/>
                <w:szCs w:val="18"/>
              </w:rPr>
              <w:t>Introducción a los métodos cuantitativos</w:t>
            </w:r>
          </w:p>
        </w:tc>
      </w:tr>
      <w:tr w:rsidR="00E67951" w:rsidRPr="0057271A" w14:paraId="5B11BD18" w14:textId="77777777" w:rsidTr="00B73C2E">
        <w:tc>
          <w:tcPr>
            <w:tcW w:w="1698" w:type="dxa"/>
            <w:vMerge/>
          </w:tcPr>
          <w:p w14:paraId="0386FBB3" w14:textId="77777777" w:rsidR="00E67951" w:rsidRPr="008274F1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6C72B906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274F1">
              <w:rPr>
                <w:rFonts w:ascii="Cambria" w:hAnsi="Cambria"/>
                <w:sz w:val="18"/>
                <w:szCs w:val="18"/>
              </w:rPr>
              <w:t>Nº</w:t>
            </w:r>
            <w:proofErr w:type="spellEnd"/>
            <w:r w:rsidRPr="008274F1">
              <w:rPr>
                <w:rFonts w:ascii="Cambria" w:hAnsi="Cambria"/>
                <w:sz w:val="18"/>
                <w:szCs w:val="18"/>
              </w:rPr>
              <w:t xml:space="preserve"> de plazas</w:t>
            </w:r>
          </w:p>
        </w:tc>
        <w:tc>
          <w:tcPr>
            <w:tcW w:w="5842" w:type="dxa"/>
            <w:gridSpan w:val="8"/>
          </w:tcPr>
          <w:p w14:paraId="08310176" w14:textId="6013B863" w:rsidR="00E67951" w:rsidRPr="008274F1" w:rsidRDefault="00AF09AB" w:rsidP="00B73C2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E67951" w:rsidRPr="0057271A" w14:paraId="65DB496F" w14:textId="77777777" w:rsidTr="00845267">
        <w:tc>
          <w:tcPr>
            <w:tcW w:w="1698" w:type="dxa"/>
            <w:vMerge/>
          </w:tcPr>
          <w:p w14:paraId="52902885" w14:textId="77777777" w:rsidR="00E67951" w:rsidRPr="008274F1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7F6F583E" w14:textId="77777777" w:rsidR="00E67951" w:rsidRPr="00971A0B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971A0B">
              <w:rPr>
                <w:rFonts w:ascii="Cambria" w:hAnsi="Cambria"/>
                <w:sz w:val="18"/>
                <w:szCs w:val="18"/>
              </w:rPr>
              <w:t>Horas</w:t>
            </w:r>
          </w:p>
        </w:tc>
        <w:tc>
          <w:tcPr>
            <w:tcW w:w="902" w:type="dxa"/>
          </w:tcPr>
          <w:p w14:paraId="6D99523C" w14:textId="77777777" w:rsidR="00E67951" w:rsidRPr="00971A0B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971A0B">
              <w:rPr>
                <w:rFonts w:ascii="Cambria" w:hAnsi="Cambria"/>
                <w:sz w:val="18"/>
                <w:szCs w:val="18"/>
              </w:rPr>
              <w:t>Totales</w:t>
            </w:r>
          </w:p>
        </w:tc>
        <w:tc>
          <w:tcPr>
            <w:tcW w:w="688" w:type="dxa"/>
          </w:tcPr>
          <w:p w14:paraId="2DF4B09F" w14:textId="598333A0" w:rsidR="00E67951" w:rsidRPr="00845267" w:rsidRDefault="00AC60D4" w:rsidP="008452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14:paraId="1F28A219" w14:textId="77777777" w:rsidR="00E67951" w:rsidRPr="00845267" w:rsidRDefault="00E67951" w:rsidP="0084526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45267">
              <w:rPr>
                <w:rFonts w:ascii="Cambria" w:hAnsi="Cambria"/>
                <w:sz w:val="18"/>
                <w:szCs w:val="18"/>
              </w:rPr>
              <w:t>Presenciales</w:t>
            </w:r>
          </w:p>
        </w:tc>
        <w:tc>
          <w:tcPr>
            <w:tcW w:w="709" w:type="dxa"/>
            <w:gridSpan w:val="2"/>
          </w:tcPr>
          <w:p w14:paraId="74DF66DB" w14:textId="19605652" w:rsidR="00E67951" w:rsidRPr="00845267" w:rsidRDefault="00AC60D4" w:rsidP="008452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</w:tcPr>
          <w:p w14:paraId="3979CE3A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No presenciales</w:t>
            </w:r>
          </w:p>
        </w:tc>
        <w:tc>
          <w:tcPr>
            <w:tcW w:w="680" w:type="dxa"/>
          </w:tcPr>
          <w:p w14:paraId="10E96BDA" w14:textId="0BECDBBB" w:rsidR="00E67951" w:rsidRPr="008274F1" w:rsidRDefault="002839A0" w:rsidP="00B73C2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</w:tr>
      <w:tr w:rsidR="00E67951" w:rsidRPr="0057271A" w14:paraId="3A45F10D" w14:textId="77777777" w:rsidTr="00B73C2E">
        <w:tc>
          <w:tcPr>
            <w:tcW w:w="1698" w:type="dxa"/>
            <w:vMerge/>
          </w:tcPr>
          <w:p w14:paraId="289D0CDB" w14:textId="77777777" w:rsidR="00E67951" w:rsidRPr="008274F1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2C02E5C2" w14:textId="77777777" w:rsidR="00E67951" w:rsidRPr="00971A0B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971A0B">
              <w:rPr>
                <w:rFonts w:ascii="Cambria" w:hAnsi="Cambria"/>
                <w:sz w:val="18"/>
                <w:szCs w:val="18"/>
              </w:rPr>
              <w:t>Fechas de celebración</w:t>
            </w:r>
          </w:p>
        </w:tc>
        <w:tc>
          <w:tcPr>
            <w:tcW w:w="5842" w:type="dxa"/>
            <w:gridSpan w:val="8"/>
          </w:tcPr>
          <w:p w14:paraId="0634FFCC" w14:textId="01BA0D32" w:rsidR="00E67951" w:rsidRPr="00971A0B" w:rsidRDefault="005F680A" w:rsidP="00B73C2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 y 10 de noviembre de 2023</w:t>
            </w:r>
          </w:p>
        </w:tc>
      </w:tr>
      <w:tr w:rsidR="00271CE0" w:rsidRPr="005F680A" w14:paraId="5DB5235F" w14:textId="77777777" w:rsidTr="00B73C2E">
        <w:tc>
          <w:tcPr>
            <w:tcW w:w="1698" w:type="dxa"/>
          </w:tcPr>
          <w:p w14:paraId="0A094EC3" w14:textId="77777777" w:rsidR="00271CE0" w:rsidRPr="008274F1" w:rsidRDefault="00271CE0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</w:tcPr>
          <w:p w14:paraId="221F34AE" w14:textId="63CEECAB" w:rsidR="00271CE0" w:rsidRPr="008274F1" w:rsidRDefault="00271CE0" w:rsidP="00B73C2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Inscripciones a través de:</w:t>
            </w:r>
          </w:p>
        </w:tc>
        <w:tc>
          <w:tcPr>
            <w:tcW w:w="5842" w:type="dxa"/>
            <w:gridSpan w:val="8"/>
          </w:tcPr>
          <w:p w14:paraId="2234C6A3" w14:textId="56F7CB3D" w:rsidR="00271CE0" w:rsidRPr="005F680A" w:rsidRDefault="005F680A" w:rsidP="00B73C2E">
            <w:pPr>
              <w:rPr>
                <w:rFonts w:ascii="Cambria" w:hAnsi="Cambria"/>
                <w:color w:val="FF0000"/>
                <w:sz w:val="18"/>
                <w:szCs w:val="18"/>
                <w:highlight w:val="yellow"/>
              </w:rPr>
            </w:pPr>
            <w:hyperlink r:id="rId9" w:tgtFrame="_blank" w:history="1">
              <w:r w:rsidRPr="005F680A">
                <w:rPr>
                  <w:rStyle w:val="Hyperlink"/>
                  <w:rFonts w:ascii="Courier New" w:hAnsi="Courier New" w:cs="Courier New"/>
                  <w:color w:val="0000CC"/>
                  <w:sz w:val="18"/>
                  <w:szCs w:val="18"/>
                  <w:shd w:val="clear" w:color="auto" w:fill="FFFFFF"/>
                </w:rPr>
                <w:t>https://forms.gle/dq4spaKW1FeSqRY36</w:t>
              </w:r>
            </w:hyperlink>
            <w:r w:rsidRPr="005F680A">
              <w:t xml:space="preserve"> </w:t>
            </w:r>
            <w:r w:rsidRPr="005F680A">
              <w:rPr>
                <w:rFonts w:ascii="Cambria" w:hAnsi="Cambria"/>
                <w:sz w:val="18"/>
                <w:szCs w:val="18"/>
              </w:rPr>
              <w:t>(inscripciones hasta el día 3 de noviembre)</w:t>
            </w:r>
          </w:p>
        </w:tc>
      </w:tr>
      <w:tr w:rsidR="00E67951" w:rsidRPr="005F680A" w14:paraId="566DA64B" w14:textId="77777777" w:rsidTr="00B73C2E">
        <w:tc>
          <w:tcPr>
            <w:tcW w:w="10207" w:type="dxa"/>
            <w:gridSpan w:val="11"/>
            <w:tcBorders>
              <w:left w:val="nil"/>
              <w:right w:val="nil"/>
            </w:tcBorders>
          </w:tcPr>
          <w:p w14:paraId="283D658D" w14:textId="77777777" w:rsidR="00E67951" w:rsidRPr="005F680A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67951" w:rsidRPr="0057271A" w14:paraId="2EBA9BDB" w14:textId="77777777" w:rsidTr="00B73C2E">
        <w:tc>
          <w:tcPr>
            <w:tcW w:w="10207" w:type="dxa"/>
            <w:gridSpan w:val="11"/>
            <w:shd w:val="clear" w:color="auto" w:fill="BFBFBF"/>
          </w:tcPr>
          <w:p w14:paraId="47915D71" w14:textId="77777777" w:rsidR="00E67951" w:rsidRPr="008274F1" w:rsidRDefault="00E67951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Planificación y metodología</w:t>
            </w:r>
          </w:p>
        </w:tc>
      </w:tr>
      <w:tr w:rsidR="00E67951" w:rsidRPr="0057271A" w14:paraId="275DE006" w14:textId="77777777" w:rsidTr="00B73C2E">
        <w:tc>
          <w:tcPr>
            <w:tcW w:w="1698" w:type="dxa"/>
          </w:tcPr>
          <w:p w14:paraId="47F9F84D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Origen</w:t>
            </w:r>
          </w:p>
        </w:tc>
        <w:tc>
          <w:tcPr>
            <w:tcW w:w="8509" w:type="dxa"/>
            <w:gridSpan w:val="10"/>
          </w:tcPr>
          <w:p w14:paraId="5BB77059" w14:textId="2A1111E8" w:rsidR="00E67951" w:rsidRPr="008274F1" w:rsidRDefault="00AC60D4" w:rsidP="00B73C2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La aplicación de métodos semi cualitativos ha ido ganando peso en la investigación en ciencias económicas en la última década. Este crecimiento se debe en parte a que este tipo de metodología es capaz de explicar fenómenos sociales y económicos complejos a través de un conjunto de soluciones en vez de con una única solución (como en la mayoría de métodos tradicionales), no requieren de una muestra elevada (de 15 a 50 individuos) y son más flexibles que los modelos estadísticos tradicionales. </w:t>
            </w:r>
          </w:p>
        </w:tc>
      </w:tr>
      <w:tr w:rsidR="00E67951" w:rsidRPr="0057271A" w14:paraId="3FD05C0E" w14:textId="77777777" w:rsidTr="00B73C2E">
        <w:tc>
          <w:tcPr>
            <w:tcW w:w="1698" w:type="dxa"/>
          </w:tcPr>
          <w:p w14:paraId="576809EA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Objetivos</w:t>
            </w:r>
          </w:p>
        </w:tc>
        <w:tc>
          <w:tcPr>
            <w:tcW w:w="8509" w:type="dxa"/>
            <w:gridSpan w:val="10"/>
          </w:tcPr>
          <w:p w14:paraId="4D5137A4" w14:textId="345DB732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C60D4">
              <w:rPr>
                <w:rFonts w:ascii="Cambria" w:hAnsi="Cambria"/>
                <w:sz w:val="18"/>
                <w:szCs w:val="18"/>
              </w:rPr>
              <w:t>El alumno deberá ser capaz de identificar aquellos casos en que la aplicación de esta metodología es válida, diseñarla y llevarla a cabo</w:t>
            </w:r>
            <w:r w:rsidR="00841D9A">
              <w:rPr>
                <w:rFonts w:ascii="Cambria" w:hAnsi="Cambria"/>
                <w:sz w:val="18"/>
                <w:szCs w:val="18"/>
              </w:rPr>
              <w:t xml:space="preserve"> en un caso real de </w:t>
            </w:r>
            <w:r w:rsidR="00ED4AB1">
              <w:rPr>
                <w:rFonts w:ascii="Cambria" w:hAnsi="Cambria"/>
                <w:sz w:val="18"/>
                <w:szCs w:val="18"/>
              </w:rPr>
              <w:t>investigación</w:t>
            </w:r>
            <w:r w:rsidR="00AC60D4">
              <w:rPr>
                <w:rFonts w:ascii="Cambria" w:hAnsi="Cambria"/>
                <w:sz w:val="18"/>
                <w:szCs w:val="18"/>
              </w:rPr>
              <w:t xml:space="preserve">. Para ello se dividirá en dos sesiones de 4 horas (teórico/prácticas) donde el alumno trabajará con dos de las técnicas más extendidas: </w:t>
            </w:r>
            <w:proofErr w:type="spellStart"/>
            <w:r w:rsidR="00841D9A">
              <w:rPr>
                <w:rFonts w:ascii="Cambria" w:hAnsi="Cambria"/>
                <w:sz w:val="18"/>
                <w:szCs w:val="18"/>
              </w:rPr>
              <w:t>fuzzy</w:t>
            </w:r>
            <w:proofErr w:type="spellEnd"/>
            <w:r w:rsidR="00AC60D4">
              <w:rPr>
                <w:rFonts w:ascii="Cambria" w:hAnsi="Cambria"/>
                <w:sz w:val="18"/>
                <w:szCs w:val="18"/>
              </w:rPr>
              <w:t xml:space="preserve"> Cognitive </w:t>
            </w:r>
            <w:proofErr w:type="spellStart"/>
            <w:r w:rsidR="00AC60D4">
              <w:rPr>
                <w:rFonts w:ascii="Cambria" w:hAnsi="Cambria"/>
                <w:sz w:val="18"/>
                <w:szCs w:val="18"/>
              </w:rPr>
              <w:t>Maps</w:t>
            </w:r>
            <w:proofErr w:type="spellEnd"/>
            <w:r w:rsidR="00AC60D4">
              <w:rPr>
                <w:rFonts w:ascii="Cambria" w:hAnsi="Cambria"/>
                <w:sz w:val="18"/>
                <w:szCs w:val="18"/>
              </w:rPr>
              <w:t xml:space="preserve"> y </w:t>
            </w:r>
            <w:proofErr w:type="spellStart"/>
            <w:r w:rsidR="00AC60D4">
              <w:rPr>
                <w:rFonts w:ascii="Cambria" w:hAnsi="Cambria"/>
                <w:sz w:val="18"/>
                <w:szCs w:val="18"/>
              </w:rPr>
              <w:t>fuzzy</w:t>
            </w:r>
            <w:proofErr w:type="spellEnd"/>
            <w:r w:rsidR="00AC60D4">
              <w:rPr>
                <w:rFonts w:ascii="Cambria" w:hAnsi="Cambria"/>
                <w:sz w:val="18"/>
                <w:szCs w:val="18"/>
              </w:rPr>
              <w:t xml:space="preserve"> set </w:t>
            </w:r>
            <w:proofErr w:type="spellStart"/>
            <w:r w:rsidR="00AC60D4">
              <w:rPr>
                <w:rFonts w:ascii="Cambria" w:hAnsi="Cambria"/>
                <w:sz w:val="18"/>
                <w:szCs w:val="18"/>
              </w:rPr>
              <w:t>Qualitative</w:t>
            </w:r>
            <w:proofErr w:type="spellEnd"/>
            <w:r w:rsidR="00AC60D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AC60D4">
              <w:rPr>
                <w:rFonts w:ascii="Cambria" w:hAnsi="Cambria"/>
                <w:sz w:val="18"/>
                <w:szCs w:val="18"/>
              </w:rPr>
              <w:t>Comaprative</w:t>
            </w:r>
            <w:proofErr w:type="spellEnd"/>
            <w:r w:rsidR="00AC60D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AC60D4">
              <w:rPr>
                <w:rFonts w:ascii="Cambria" w:hAnsi="Cambria"/>
                <w:sz w:val="18"/>
                <w:szCs w:val="18"/>
              </w:rPr>
              <w:t>Analysis</w:t>
            </w:r>
            <w:proofErr w:type="spellEnd"/>
            <w:r w:rsidR="00AC60D4"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</w:tr>
      <w:tr w:rsidR="00E67951" w:rsidRPr="0057271A" w14:paraId="77CC147F" w14:textId="77777777" w:rsidTr="00B73C2E">
        <w:tc>
          <w:tcPr>
            <w:tcW w:w="1698" w:type="dxa"/>
            <w:vMerge w:val="restart"/>
          </w:tcPr>
          <w:p w14:paraId="376857E2" w14:textId="29DF1A12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Planificación y Contenidos</w:t>
            </w:r>
          </w:p>
        </w:tc>
        <w:tc>
          <w:tcPr>
            <w:tcW w:w="823" w:type="dxa"/>
            <w:vMerge w:val="restart"/>
          </w:tcPr>
          <w:p w14:paraId="390047ED" w14:textId="5EA404C5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Sesión </w:t>
            </w:r>
          </w:p>
        </w:tc>
        <w:tc>
          <w:tcPr>
            <w:tcW w:w="1844" w:type="dxa"/>
          </w:tcPr>
          <w:p w14:paraId="5AD42C3B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 Fecha</w:t>
            </w:r>
          </w:p>
        </w:tc>
        <w:tc>
          <w:tcPr>
            <w:tcW w:w="5842" w:type="dxa"/>
            <w:gridSpan w:val="8"/>
          </w:tcPr>
          <w:p w14:paraId="18B1CB2C" w14:textId="69ABE378" w:rsidR="00E67951" w:rsidRPr="00971A0B" w:rsidRDefault="005F680A" w:rsidP="007C50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 y 10 de noviembre de 2023</w:t>
            </w:r>
          </w:p>
        </w:tc>
      </w:tr>
      <w:tr w:rsidR="00E67951" w:rsidRPr="0057271A" w14:paraId="02F1BBC1" w14:textId="77777777" w:rsidTr="00B73C2E">
        <w:tc>
          <w:tcPr>
            <w:tcW w:w="1698" w:type="dxa"/>
            <w:vMerge/>
          </w:tcPr>
          <w:p w14:paraId="6B3B5135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14:paraId="5DA74EDF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6899B26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Hora</w:t>
            </w:r>
          </w:p>
        </w:tc>
        <w:tc>
          <w:tcPr>
            <w:tcW w:w="5842" w:type="dxa"/>
            <w:gridSpan w:val="8"/>
          </w:tcPr>
          <w:p w14:paraId="1811EE5A" w14:textId="641668B7" w:rsidR="00E67951" w:rsidRPr="00971A0B" w:rsidRDefault="005F680A" w:rsidP="002802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9:30 h a 13:30 h</w:t>
            </w:r>
          </w:p>
        </w:tc>
      </w:tr>
      <w:tr w:rsidR="00E67951" w:rsidRPr="0057271A" w14:paraId="5C823D2C" w14:textId="77777777" w:rsidTr="00B73C2E">
        <w:tc>
          <w:tcPr>
            <w:tcW w:w="1698" w:type="dxa"/>
            <w:vMerge/>
          </w:tcPr>
          <w:p w14:paraId="0EBC926A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14:paraId="7349A1EE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AD62BDB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Lugar de celebración</w:t>
            </w:r>
          </w:p>
        </w:tc>
        <w:tc>
          <w:tcPr>
            <w:tcW w:w="5842" w:type="dxa"/>
            <w:gridSpan w:val="8"/>
          </w:tcPr>
          <w:p w14:paraId="355D6F43" w14:textId="6E58F30B" w:rsidR="00E67951" w:rsidRPr="00971A0B" w:rsidRDefault="007C5048" w:rsidP="00D907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F680A">
              <w:rPr>
                <w:rFonts w:ascii="Cambria" w:hAnsi="Cambria"/>
                <w:sz w:val="18"/>
                <w:szCs w:val="18"/>
              </w:rPr>
              <w:t xml:space="preserve">Aula </w:t>
            </w:r>
            <w:r w:rsidR="005F680A" w:rsidRPr="005F680A">
              <w:rPr>
                <w:rFonts w:ascii="Cambria" w:hAnsi="Cambria"/>
                <w:sz w:val="18"/>
                <w:szCs w:val="18"/>
              </w:rPr>
              <w:t>Egeo</w:t>
            </w:r>
          </w:p>
        </w:tc>
      </w:tr>
      <w:tr w:rsidR="005F680A" w:rsidRPr="0057271A" w14:paraId="098BF01B" w14:textId="77777777" w:rsidTr="0017394C">
        <w:tc>
          <w:tcPr>
            <w:tcW w:w="1698" w:type="dxa"/>
            <w:vMerge/>
          </w:tcPr>
          <w:p w14:paraId="0B71A70A" w14:textId="77777777" w:rsidR="005F680A" w:rsidRPr="008274F1" w:rsidRDefault="005F680A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14:paraId="2221ED3F" w14:textId="77777777" w:rsidR="005F680A" w:rsidRPr="008274F1" w:rsidRDefault="005F680A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A974FB9" w14:textId="77777777" w:rsidR="005F680A" w:rsidRPr="008274F1" w:rsidRDefault="005F680A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 xml:space="preserve"> Ponente</w:t>
            </w:r>
          </w:p>
        </w:tc>
        <w:tc>
          <w:tcPr>
            <w:tcW w:w="5842" w:type="dxa"/>
            <w:gridSpan w:val="8"/>
          </w:tcPr>
          <w:p w14:paraId="4AC1D818" w14:textId="2123DA74" w:rsidR="005F680A" w:rsidRPr="008274F1" w:rsidRDefault="005F680A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José Julio Vena Oya, José Alberto Castañeda García</w:t>
            </w:r>
          </w:p>
        </w:tc>
      </w:tr>
      <w:tr w:rsidR="00574D99" w:rsidRPr="0057271A" w14:paraId="738FAFF6" w14:textId="77777777" w:rsidTr="00B73C2E">
        <w:tc>
          <w:tcPr>
            <w:tcW w:w="1698" w:type="dxa"/>
            <w:vMerge/>
          </w:tcPr>
          <w:p w14:paraId="07590F00" w14:textId="77777777" w:rsidR="00574D99" w:rsidRPr="008274F1" w:rsidRDefault="00574D99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14:paraId="7EA139BB" w14:textId="77777777" w:rsidR="00574D99" w:rsidRPr="008274F1" w:rsidRDefault="00574D99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A30A6C2" w14:textId="6A5E6E05" w:rsidR="00574D99" w:rsidRPr="008274F1" w:rsidRDefault="00574D99" w:rsidP="00B73C2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Requisito</w:t>
            </w:r>
          </w:p>
        </w:tc>
        <w:tc>
          <w:tcPr>
            <w:tcW w:w="5842" w:type="dxa"/>
            <w:gridSpan w:val="8"/>
          </w:tcPr>
          <w:p w14:paraId="077A22A4" w14:textId="25D1D9C7" w:rsidR="00574D99" w:rsidRPr="00841D9A" w:rsidRDefault="00841D9A" w:rsidP="00841D9A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  <w:r>
              <w:rPr>
                <w:rFonts w:ascii="Cambria" w:hAnsi="Cambria"/>
                <w:sz w:val="18"/>
                <w:szCs w:val="18"/>
                <w:lang w:val="es-ES_tradnl"/>
              </w:rPr>
              <w:t xml:space="preserve">Manejo de SPSS y Excel. En la sesión será necesario descargar el software </w:t>
            </w:r>
            <w:hyperlink r:id="rId10" w:history="1">
              <w:proofErr w:type="spellStart"/>
              <w:r w:rsidRPr="00841D9A">
                <w:rPr>
                  <w:rStyle w:val="Hyperlink"/>
                  <w:rFonts w:ascii="Cambria" w:hAnsi="Cambria"/>
                  <w:sz w:val="18"/>
                  <w:szCs w:val="18"/>
                  <w:lang w:val="es-ES_tradnl"/>
                </w:rPr>
                <w:t>fsQCA</w:t>
              </w:r>
              <w:proofErr w:type="spellEnd"/>
            </w:hyperlink>
            <w:r>
              <w:rPr>
                <w:rFonts w:ascii="Cambria" w:hAnsi="Cambria"/>
                <w:sz w:val="18"/>
                <w:szCs w:val="18"/>
                <w:lang w:val="es-ES_tradnl"/>
              </w:rPr>
              <w:t xml:space="preserve"> para la realización del supuesto práctico  </w:t>
            </w:r>
          </w:p>
        </w:tc>
      </w:tr>
      <w:tr w:rsidR="00E67951" w:rsidRPr="0057271A" w14:paraId="696BF6F1" w14:textId="77777777" w:rsidTr="00B73C2E">
        <w:tc>
          <w:tcPr>
            <w:tcW w:w="1698" w:type="dxa"/>
            <w:vMerge/>
          </w:tcPr>
          <w:p w14:paraId="5886F80D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14:paraId="4CE6E60F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114B766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Contenidos específicos a desarrollar en la sesión</w:t>
            </w:r>
          </w:p>
        </w:tc>
        <w:tc>
          <w:tcPr>
            <w:tcW w:w="5842" w:type="dxa"/>
            <w:gridSpan w:val="8"/>
          </w:tcPr>
          <w:p w14:paraId="01EE7FEE" w14:textId="3D693066" w:rsidR="00841D9A" w:rsidRDefault="00841D9A" w:rsidP="00841D9A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  <w:r>
              <w:rPr>
                <w:rFonts w:ascii="Cambria" w:hAnsi="Cambria"/>
                <w:sz w:val="18"/>
                <w:szCs w:val="18"/>
                <w:lang w:val="es-ES_tradnl"/>
              </w:rPr>
              <w:t>Primera sesión</w:t>
            </w:r>
            <w:r w:rsidR="005F680A">
              <w:rPr>
                <w:rFonts w:ascii="Cambria" w:hAnsi="Cambria"/>
                <w:sz w:val="18"/>
                <w:szCs w:val="18"/>
                <w:lang w:val="es-ES_tradnl"/>
              </w:rPr>
              <w:t xml:space="preserve">, 9 de noviembre de 2023: </w:t>
            </w:r>
          </w:p>
          <w:p w14:paraId="2D2EBB93" w14:textId="77777777" w:rsidR="005F680A" w:rsidRPr="005F680A" w:rsidRDefault="005F680A" w:rsidP="005F68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Introducción: utilidad del análisis QCA</w:t>
            </w:r>
          </w:p>
          <w:p w14:paraId="74DED09D" w14:textId="77777777" w:rsidR="005F680A" w:rsidRPr="005F680A" w:rsidRDefault="005F680A" w:rsidP="005F68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Condición suficiente versus necesaria</w:t>
            </w:r>
          </w:p>
          <w:p w14:paraId="22F60B8D" w14:textId="77777777" w:rsidR="005F680A" w:rsidRPr="005F680A" w:rsidRDefault="005F680A" w:rsidP="005F68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Preparación de la BBDD: Calibración</w:t>
            </w:r>
          </w:p>
          <w:p w14:paraId="5F4416F9" w14:textId="5425E515" w:rsidR="00841D9A" w:rsidRPr="005F680A" w:rsidRDefault="005F680A" w:rsidP="005F68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Ejemplos y ejercicios de calibración</w:t>
            </w:r>
          </w:p>
          <w:p w14:paraId="362FE20D" w14:textId="77777777" w:rsidR="005F680A" w:rsidRDefault="005F680A" w:rsidP="005F680A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</w:p>
          <w:p w14:paraId="6B6B8452" w14:textId="7644E66C" w:rsidR="00841D9A" w:rsidRDefault="00841D9A" w:rsidP="00841D9A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  <w:r>
              <w:rPr>
                <w:rFonts w:ascii="Cambria" w:hAnsi="Cambria"/>
                <w:sz w:val="18"/>
                <w:szCs w:val="18"/>
                <w:lang w:val="es-ES_tradnl"/>
              </w:rPr>
              <w:t>Segunda sesión</w:t>
            </w:r>
            <w:r w:rsidR="005F680A">
              <w:rPr>
                <w:rFonts w:ascii="Cambria" w:hAnsi="Cambria"/>
                <w:sz w:val="18"/>
                <w:szCs w:val="18"/>
                <w:lang w:val="es-ES_tradnl"/>
              </w:rPr>
              <w:t xml:space="preserve">, 10 de noviembre de 2023: </w:t>
            </w:r>
          </w:p>
          <w:p w14:paraId="566B1115" w14:textId="77777777" w:rsidR="005F680A" w:rsidRPr="005F680A" w:rsidRDefault="005F680A" w:rsidP="005F680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 xml:space="preserve">Introducción al software </w:t>
            </w:r>
            <w:proofErr w:type="spellStart"/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fsQCA</w:t>
            </w:r>
            <w:proofErr w:type="spellEnd"/>
          </w:p>
          <w:p w14:paraId="647B35AF" w14:textId="77777777" w:rsidR="005F680A" w:rsidRPr="005F680A" w:rsidRDefault="005F680A" w:rsidP="005F680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Análisis de condiciones necesarias</w:t>
            </w:r>
          </w:p>
          <w:p w14:paraId="65C7595B" w14:textId="77777777" w:rsidR="005F680A" w:rsidRPr="005F680A" w:rsidRDefault="005F680A" w:rsidP="005F680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La tabla de la verdad</w:t>
            </w:r>
          </w:p>
          <w:p w14:paraId="2BBBEFA5" w14:textId="77777777" w:rsidR="005F680A" w:rsidRPr="005F680A" w:rsidRDefault="005F680A" w:rsidP="005F680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Caso práctico grupal</w:t>
            </w:r>
          </w:p>
          <w:p w14:paraId="7C0B835A" w14:textId="77777777" w:rsidR="00841D9A" w:rsidRDefault="005F680A" w:rsidP="005F680A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5F680A">
              <w:rPr>
                <w:rFonts w:ascii="Cambria" w:hAnsi="Cambria"/>
                <w:b w:val="0"/>
                <w:bCs/>
                <w:sz w:val="18"/>
                <w:szCs w:val="18"/>
                <w:lang w:val="es-ES_tradnl"/>
              </w:rPr>
              <w:t>Caso práctico individual</w:t>
            </w:r>
            <w:r w:rsidRPr="005F680A">
              <w:rPr>
                <w:rFonts w:ascii="Cambria" w:hAnsi="Cambria"/>
                <w:sz w:val="18"/>
                <w:szCs w:val="18"/>
                <w:lang w:val="es-ES_tradnl"/>
              </w:rPr>
              <w:t xml:space="preserve"> </w:t>
            </w:r>
          </w:p>
          <w:p w14:paraId="1EA2DFAF" w14:textId="720F5F0D" w:rsidR="005F680A" w:rsidRPr="005F680A" w:rsidRDefault="005F680A" w:rsidP="005F680A">
            <w:pPr>
              <w:pStyle w:val="ListParagraph"/>
              <w:rPr>
                <w:rFonts w:ascii="Cambria" w:hAnsi="Cambria"/>
                <w:sz w:val="18"/>
                <w:szCs w:val="18"/>
                <w:lang w:val="es-ES_tradnl"/>
              </w:rPr>
            </w:pPr>
          </w:p>
        </w:tc>
      </w:tr>
      <w:tr w:rsidR="00E67951" w:rsidRPr="0057271A" w14:paraId="0AE1B6D1" w14:textId="77777777" w:rsidTr="00B73C2E">
        <w:tc>
          <w:tcPr>
            <w:tcW w:w="1698" w:type="dxa"/>
          </w:tcPr>
          <w:p w14:paraId="47166B11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Evaluación</w:t>
            </w:r>
          </w:p>
        </w:tc>
        <w:tc>
          <w:tcPr>
            <w:tcW w:w="2667" w:type="dxa"/>
            <w:gridSpan w:val="2"/>
          </w:tcPr>
          <w:p w14:paraId="42164AA2" w14:textId="77777777" w:rsidR="00E67951" w:rsidRPr="008274F1" w:rsidRDefault="00E67951" w:rsidP="00B73C2E">
            <w:pPr>
              <w:rPr>
                <w:rFonts w:ascii="Cambria" w:hAnsi="Cambria"/>
                <w:sz w:val="18"/>
                <w:szCs w:val="18"/>
              </w:rPr>
            </w:pPr>
            <w:r w:rsidRPr="008274F1">
              <w:rPr>
                <w:rFonts w:ascii="Cambria" w:hAnsi="Cambria"/>
                <w:sz w:val="18"/>
                <w:szCs w:val="18"/>
              </w:rPr>
              <w:t>Procedimientos, técnicas, instrumentos o resultados de aprendizaje esperados en los asistentes para su evaluación</w:t>
            </w:r>
          </w:p>
        </w:tc>
        <w:tc>
          <w:tcPr>
            <w:tcW w:w="5842" w:type="dxa"/>
            <w:gridSpan w:val="8"/>
          </w:tcPr>
          <w:p w14:paraId="6C3A126C" w14:textId="6A01807A" w:rsidR="00E67951" w:rsidRPr="008274F1" w:rsidRDefault="00841D9A" w:rsidP="00B73C2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Se le requerirá al alumno que lleve a cabo un caso de estudio propuesto por el profesor para cada una de las dos técnicas aprendidas en el curso. </w:t>
            </w:r>
          </w:p>
        </w:tc>
      </w:tr>
    </w:tbl>
    <w:p w14:paraId="102F33E4" w14:textId="35865D92" w:rsidR="00E67951" w:rsidRDefault="00E67951">
      <w:pPr>
        <w:pStyle w:val="Header"/>
        <w:tabs>
          <w:tab w:val="clear" w:pos="4252"/>
          <w:tab w:val="clear" w:pos="8504"/>
        </w:tabs>
        <w:rPr>
          <w:rFonts w:ascii="Verdana" w:hAnsi="Verdana" w:cs="Verdana"/>
          <w:b w:val="0"/>
          <w:sz w:val="20"/>
        </w:rPr>
      </w:pPr>
    </w:p>
    <w:p w14:paraId="7DE65BA2" w14:textId="77777777" w:rsidR="00E67951" w:rsidRDefault="00E67951">
      <w:pPr>
        <w:suppressAutoHyphens w:val="0"/>
        <w:rPr>
          <w:rFonts w:ascii="Verdana" w:hAnsi="Verdana" w:cs="Verdana"/>
          <w:b w:val="0"/>
          <w:sz w:val="20"/>
        </w:rPr>
      </w:pPr>
      <w:r>
        <w:rPr>
          <w:rFonts w:ascii="Verdana" w:hAnsi="Verdana" w:cs="Verdana"/>
          <w:b w:val="0"/>
          <w:sz w:val="20"/>
        </w:rPr>
        <w:lastRenderedPageBreak/>
        <w:br w:type="page"/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1197"/>
        <w:gridCol w:w="5296"/>
      </w:tblGrid>
      <w:tr w:rsidR="00E67951" w:rsidRPr="00E67951" w14:paraId="523B514B" w14:textId="77777777" w:rsidTr="00E67951">
        <w:trPr>
          <w:trHeight w:val="315"/>
        </w:trPr>
        <w:tc>
          <w:tcPr>
            <w:tcW w:w="97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95663B2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vertAlign w:val="superscript"/>
                <w:lang w:eastAsia="es-ES"/>
              </w:rPr>
              <w:lastRenderedPageBreak/>
              <w:t>1</w:t>
            </w:r>
            <w:r w:rsidRPr="00E67951"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  <w:t>Acciones formativas del doctorado (según verifica del título)</w:t>
            </w:r>
          </w:p>
        </w:tc>
      </w:tr>
      <w:tr w:rsidR="00E67951" w:rsidRPr="00E67951" w14:paraId="7454504E" w14:textId="77777777" w:rsidTr="00E67951">
        <w:trPr>
          <w:trHeight w:val="31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8AA9BD6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  <w:t>Título de la acción formativa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42948AB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  <w:t>No. Horas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9F7D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Cs/>
                <w:color w:val="000000"/>
                <w:kern w:val="0"/>
                <w:sz w:val="20"/>
                <w:szCs w:val="22"/>
                <w:lang w:eastAsia="es-ES"/>
              </w:rPr>
              <w:t>Descripción breve</w:t>
            </w:r>
          </w:p>
        </w:tc>
      </w:tr>
      <w:tr w:rsidR="00E67951" w:rsidRPr="00E67951" w14:paraId="7218EDD5" w14:textId="77777777" w:rsidTr="00E67951">
        <w:trPr>
          <w:trHeight w:val="915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9AEA1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Búsqueda y Gestión de Información Científica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D3EB6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10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BF5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Técnicas avanzadas de utilización de buscadores de información en bases de datos monográficas y multidisciplinares</w:t>
            </w:r>
          </w:p>
        </w:tc>
      </w:tr>
      <w:tr w:rsidR="00E67951" w:rsidRPr="00E67951" w14:paraId="19551E42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F42C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C161F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90CF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Manejo de herramientas para gestionar referencias bibliográficas</w:t>
            </w:r>
          </w:p>
        </w:tc>
      </w:tr>
      <w:tr w:rsidR="00E67951" w:rsidRPr="00E67951" w14:paraId="1E532914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8145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Ruta emprendedora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A3637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40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C97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Visita al BIC</w:t>
            </w:r>
          </w:p>
        </w:tc>
      </w:tr>
      <w:tr w:rsidR="00E67951" w:rsidRPr="00E67951" w14:paraId="43EAB9A6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BB81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2EDD4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A7F9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Talleres de emprendedores</w:t>
            </w:r>
          </w:p>
        </w:tc>
      </w:tr>
      <w:tr w:rsidR="00E67951" w:rsidRPr="00E67951" w14:paraId="70879695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0E601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47FE4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2B4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 xml:space="preserve">Curso de formación de 5 </w:t>
            </w:r>
            <w:proofErr w:type="spellStart"/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dias</w:t>
            </w:r>
            <w:proofErr w:type="spellEnd"/>
          </w:p>
        </w:tc>
      </w:tr>
      <w:tr w:rsidR="00E67951" w:rsidRPr="00E67951" w14:paraId="747E37B6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8CBE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Curso de orientación profesional y técnicas de búsqueda de empleo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2A3C0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20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BFE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 xml:space="preserve">Identificación de ofertas de laborales. Preparación de </w:t>
            </w:r>
            <w:proofErr w:type="spellStart"/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Cv</w:t>
            </w:r>
            <w:proofErr w:type="spellEnd"/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 xml:space="preserve"> y cartas de presentación</w:t>
            </w:r>
          </w:p>
        </w:tc>
      </w:tr>
      <w:tr w:rsidR="00E67951" w:rsidRPr="00E67951" w14:paraId="348F25EE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C2F90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97743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17EA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La entrevista laboral: lenguaje formal e informal</w:t>
            </w:r>
          </w:p>
        </w:tc>
      </w:tr>
      <w:tr w:rsidR="00E67951" w:rsidRPr="00E67951" w14:paraId="2663208A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EDE98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E63D5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AA8A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Realización de test psicotécnicos: valoración y aptitudes intelectuales</w:t>
            </w:r>
          </w:p>
        </w:tc>
      </w:tr>
      <w:tr w:rsidR="00E67951" w:rsidRPr="00E67951" w14:paraId="2C55A6EE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40EA5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Taller de escritura/elaboración/preparación de un artículo científico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2B8D8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12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F556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El estilo científico. Ética en publicación científica</w:t>
            </w:r>
          </w:p>
        </w:tc>
      </w:tr>
      <w:tr w:rsidR="00E67951" w:rsidRPr="00E67951" w14:paraId="16CAFBD3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1C543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7C26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B5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Tipos de publicaciones. Estructura IMRD</w:t>
            </w:r>
          </w:p>
        </w:tc>
      </w:tr>
      <w:tr w:rsidR="00E67951" w:rsidRPr="00E67951" w14:paraId="6084A81A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985C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0B892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86E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Selección de la revista. Instrucciones para los autores. Envío del artículo</w:t>
            </w:r>
          </w:p>
        </w:tc>
      </w:tr>
      <w:tr w:rsidR="00E67951" w:rsidRPr="00E67951" w14:paraId="5CD65A59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1CE07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9C18C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2459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Respuesta al editor y a los revisores del artículo</w:t>
            </w:r>
          </w:p>
        </w:tc>
      </w:tr>
      <w:tr w:rsidR="00E67951" w:rsidRPr="00E67951" w14:paraId="0628AFD9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4F761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Introducción a los métodos cuantitativos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FF0F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10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C7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Introducción al software específico</w:t>
            </w:r>
          </w:p>
        </w:tc>
      </w:tr>
      <w:tr w:rsidR="00E67951" w:rsidRPr="00E67951" w14:paraId="4D067841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EBE0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D9E44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4A42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Lenguajes de programación (</w:t>
            </w:r>
            <w:proofErr w:type="gramStart"/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R,…</w:t>
            </w:r>
            <w:proofErr w:type="gramEnd"/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)</w:t>
            </w:r>
          </w:p>
        </w:tc>
      </w:tr>
      <w:tr w:rsidR="00E67951" w:rsidRPr="00E67951" w14:paraId="3A5EA8EE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02AE3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A05B5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AFE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Regresión, economía experimental, análisis multivariante, ecuaciones estructurales, …</w:t>
            </w:r>
          </w:p>
        </w:tc>
      </w:tr>
      <w:tr w:rsidR="00E67951" w:rsidRPr="00E67951" w14:paraId="2EFF1908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3952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Seminarios y conferencias de grupos de investigación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D6862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10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5D6F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Exposición y debate de trabajos de investigación en curso</w:t>
            </w:r>
          </w:p>
        </w:tc>
      </w:tr>
      <w:tr w:rsidR="00E67951" w:rsidRPr="00E67951" w14:paraId="1DC027A7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01A1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A63B3F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</w:p>
        </w:tc>
        <w:tc>
          <w:tcPr>
            <w:tcW w:w="52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DDFF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Nuevas líneas de investigación</w:t>
            </w:r>
          </w:p>
        </w:tc>
      </w:tr>
      <w:tr w:rsidR="00E67951" w:rsidRPr="00E67951" w14:paraId="72CDFCEA" w14:textId="77777777" w:rsidTr="00E67951">
        <w:trPr>
          <w:trHeight w:val="60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DE4FE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Taller de elaboración y evaluación de un proyecto de investigación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CE5F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10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F425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Seminario impartido por un investigador prestigioso sobre proyectos de investigación</w:t>
            </w:r>
          </w:p>
        </w:tc>
      </w:tr>
      <w:tr w:rsidR="00E67951" w:rsidRPr="00E67951" w14:paraId="75E1747C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C962A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9BE85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86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Presentación de una propuesta por parte del alumno</w:t>
            </w:r>
          </w:p>
        </w:tc>
      </w:tr>
      <w:tr w:rsidR="00E67951" w:rsidRPr="00E67951" w14:paraId="2442B850" w14:textId="77777777" w:rsidTr="00E67951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E9D60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Seminarios metodológicos avanzados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4E1B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12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40AB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Datos de panel, series temporales, temas avanzados en ecuaciones estructurales</w:t>
            </w:r>
          </w:p>
        </w:tc>
      </w:tr>
      <w:tr w:rsidR="00E67951" w:rsidRPr="00E67951" w14:paraId="4B8D986A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5A6E3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0136E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8F2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Regresión multinivel, estadística no paramétrica, …</w:t>
            </w:r>
          </w:p>
        </w:tc>
      </w:tr>
      <w:tr w:rsidR="00E67951" w:rsidRPr="00E67951" w14:paraId="617388BB" w14:textId="77777777" w:rsidTr="00E67951">
        <w:trPr>
          <w:trHeight w:val="9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D05CF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Presentación y defensa de trabajos de investigación en congresos nacionales e internacionales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48DDE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7C47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</w:tr>
      <w:tr w:rsidR="00E67951" w:rsidRPr="00E67951" w14:paraId="11BDC188" w14:textId="77777777" w:rsidTr="00E67951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15F1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Estancias de movilidad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94061" w14:textId="77777777" w:rsidR="00E67951" w:rsidRPr="00E67951" w:rsidRDefault="00E67951" w:rsidP="00E67951">
            <w:pPr>
              <w:suppressAutoHyphens w:val="0"/>
              <w:jc w:val="center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480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B954" w14:textId="77777777" w:rsidR="00E67951" w:rsidRPr="00E67951" w:rsidRDefault="00E67951" w:rsidP="00E67951">
            <w:pPr>
              <w:suppressAutoHyphens w:val="0"/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</w:pPr>
            <w:r w:rsidRPr="00E67951">
              <w:rPr>
                <w:rFonts w:ascii="Calibri" w:hAnsi="Calibri" w:cs="Calibri"/>
                <w:b w:val="0"/>
                <w:color w:val="000000"/>
                <w:kern w:val="0"/>
                <w:sz w:val="20"/>
                <w:szCs w:val="22"/>
                <w:lang w:eastAsia="es-ES"/>
              </w:rPr>
              <w:t> </w:t>
            </w:r>
          </w:p>
        </w:tc>
      </w:tr>
    </w:tbl>
    <w:p w14:paraId="37B6351B" w14:textId="77777777" w:rsidR="00E67951" w:rsidRPr="00E67951" w:rsidRDefault="00E67951" w:rsidP="00485C10">
      <w:pPr>
        <w:pStyle w:val="Header"/>
        <w:tabs>
          <w:tab w:val="clear" w:pos="4252"/>
          <w:tab w:val="clear" w:pos="8504"/>
        </w:tabs>
        <w:rPr>
          <w:rFonts w:ascii="Verdana" w:hAnsi="Verdana" w:cs="Verdana"/>
          <w:b w:val="0"/>
          <w:sz w:val="20"/>
        </w:rPr>
      </w:pPr>
    </w:p>
    <w:sectPr w:rsidR="00E67951" w:rsidRPr="00E67951" w:rsidSect="00375F18">
      <w:headerReference w:type="default" r:id="rId11"/>
      <w:footerReference w:type="default" r:id="rId12"/>
      <w:pgSz w:w="11906" w:h="16838"/>
      <w:pgMar w:top="1525" w:right="1418" w:bottom="1701" w:left="1418" w:header="357" w:footer="6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BA1C" w14:textId="77777777" w:rsidR="001A6CB4" w:rsidRDefault="001A6CB4">
      <w:r>
        <w:separator/>
      </w:r>
    </w:p>
  </w:endnote>
  <w:endnote w:type="continuationSeparator" w:id="0">
    <w:p w14:paraId="238319B1" w14:textId="77777777" w:rsidR="001A6CB4" w:rsidRDefault="001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5DF8" w14:textId="77777777" w:rsidR="00B73C2E" w:rsidRDefault="00B73C2E">
    <w:pPr>
      <w:pStyle w:val="Footer"/>
      <w:jc w:val="center"/>
      <w:rPr>
        <w:rFonts w:ascii="Garamond" w:hAnsi="Garamond" w:cs="Garamond"/>
        <w:color w:val="FF0000"/>
        <w:sz w:val="16"/>
      </w:rPr>
    </w:pPr>
    <w:r>
      <w:rPr>
        <w:rFonts w:ascii="Garamond" w:hAnsi="Garamond" w:cs="Garamond"/>
        <w:sz w:val="16"/>
      </w:rPr>
      <w:t>UNIVERSIDAD DE GRANADA</w:t>
    </w:r>
  </w:p>
  <w:p w14:paraId="656BB182" w14:textId="77777777" w:rsidR="00B73C2E" w:rsidRDefault="00B73C2E">
    <w:pPr>
      <w:pStyle w:val="Footer"/>
      <w:tabs>
        <w:tab w:val="center" w:pos="4535"/>
        <w:tab w:val="left" w:pos="6855"/>
      </w:tabs>
      <w:jc w:val="center"/>
    </w:pPr>
    <w:r>
      <w:rPr>
        <w:rFonts w:ascii="Garamond" w:hAnsi="Garamond" w:cs="Garamond"/>
        <w:color w:val="FF0000"/>
        <w:sz w:val="16"/>
      </w:rPr>
      <w:t>DOCTORADO EN CIENCIAS ECONÓMICAS Y EMPRESARIALES</w:t>
    </w:r>
  </w:p>
  <w:p w14:paraId="6F85ADD4" w14:textId="77777777" w:rsidR="00B73C2E" w:rsidRDefault="00B7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9867" w14:textId="77777777" w:rsidR="001A6CB4" w:rsidRDefault="001A6CB4">
      <w:r>
        <w:separator/>
      </w:r>
    </w:p>
  </w:footnote>
  <w:footnote w:type="continuationSeparator" w:id="0">
    <w:p w14:paraId="6D47CA84" w14:textId="77777777" w:rsidR="001A6CB4" w:rsidRDefault="001A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037E" w14:textId="7F93F3BA" w:rsidR="00B73C2E" w:rsidRDefault="00B73C2E">
    <w:pPr>
      <w:pStyle w:val="Header"/>
      <w:tabs>
        <w:tab w:val="clear" w:pos="4252"/>
        <w:tab w:val="clear" w:pos="8504"/>
      </w:tabs>
      <w:ind w:firstLine="708"/>
      <w:rPr>
        <w:rFonts w:ascii="Garamond" w:hAnsi="Garamond" w:cs="Garamond"/>
        <w:color w:val="FF0000"/>
      </w:rPr>
    </w:pPr>
    <w:r>
      <w:rPr>
        <w:rFonts w:ascii="Garamond" w:hAnsi="Garamond" w:cs="Garamond"/>
        <w:color w:val="FF0000"/>
      </w:rPr>
      <w:t xml:space="preserve">               </w:t>
    </w:r>
    <w:r>
      <w:rPr>
        <w:noProof/>
        <w:lang w:eastAsia="es-ES"/>
      </w:rPr>
      <w:drawing>
        <wp:inline distT="0" distB="0" distL="0" distR="0" wp14:anchorId="30A16A09" wp14:editId="2198D79A">
          <wp:extent cx="704850" cy="704850"/>
          <wp:effectExtent l="0" t="0" r="0" b="0"/>
          <wp:docPr id="3" name="Imagen 3" descr="Resultado de imagen de logo u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u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</w:tblGrid>
    <w:tr w:rsidR="00B73C2E" w14:paraId="06AEF9CA" w14:textId="77777777">
      <w:tc>
        <w:tcPr>
          <w:tcW w:w="4465" w:type="dxa"/>
          <w:shd w:val="clear" w:color="auto" w:fill="auto"/>
        </w:tcPr>
        <w:p w14:paraId="2BBCD7C9" w14:textId="77777777" w:rsidR="00B73C2E" w:rsidRDefault="00B73C2E">
          <w:pPr>
            <w:jc w:val="center"/>
            <w:rPr>
              <w:rFonts w:cs="Garamond"/>
              <w:b w:val="0"/>
            </w:rPr>
          </w:pPr>
          <w:r>
            <w:rPr>
              <w:rFonts w:ascii="Garamond" w:hAnsi="Garamond" w:cs="Garamond"/>
              <w:color w:val="FF0000"/>
            </w:rPr>
            <w:t>Doctorado en Ciencias Económicas y Empresariales</w:t>
          </w:r>
        </w:p>
      </w:tc>
    </w:tr>
    <w:tr w:rsidR="00B73C2E" w14:paraId="0C609EA9" w14:textId="77777777">
      <w:tc>
        <w:tcPr>
          <w:tcW w:w="4465" w:type="dxa"/>
          <w:shd w:val="clear" w:color="auto" w:fill="auto"/>
        </w:tcPr>
        <w:p w14:paraId="01B15D9A" w14:textId="77777777" w:rsidR="00B73C2E" w:rsidRDefault="00B73C2E">
          <w:pPr>
            <w:pStyle w:val="Heading1"/>
            <w:snapToGrid w:val="0"/>
            <w:rPr>
              <w:b w:val="0"/>
            </w:rPr>
          </w:pPr>
        </w:p>
      </w:tc>
    </w:tr>
  </w:tbl>
  <w:p w14:paraId="71B37855" w14:textId="77777777" w:rsidR="00B73C2E" w:rsidRDefault="00B73C2E"/>
  <w:p w14:paraId="0D1C5BE5" w14:textId="77777777" w:rsidR="00B73C2E" w:rsidRDefault="00B73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1A9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3E6F1F"/>
    <w:multiLevelType w:val="hybridMultilevel"/>
    <w:tmpl w:val="8F16B1B4"/>
    <w:lvl w:ilvl="0" w:tplc="25D606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A75"/>
    <w:multiLevelType w:val="hybridMultilevel"/>
    <w:tmpl w:val="5E6A84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A47C6"/>
    <w:multiLevelType w:val="hybridMultilevel"/>
    <w:tmpl w:val="5F0CBAAE"/>
    <w:lvl w:ilvl="0" w:tplc="25D606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01694">
    <w:abstractNumId w:val="1"/>
  </w:num>
  <w:num w:numId="2" w16cid:durableId="1218853680">
    <w:abstractNumId w:val="0"/>
  </w:num>
  <w:num w:numId="3" w16cid:durableId="1592816339">
    <w:abstractNumId w:val="3"/>
  </w:num>
  <w:num w:numId="4" w16cid:durableId="772358414">
    <w:abstractNumId w:val="4"/>
  </w:num>
  <w:num w:numId="5" w16cid:durableId="1961185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C8"/>
    <w:rsid w:val="000763A8"/>
    <w:rsid w:val="000A0D9F"/>
    <w:rsid w:val="000B15C9"/>
    <w:rsid w:val="00112FAB"/>
    <w:rsid w:val="001521CF"/>
    <w:rsid w:val="001823D5"/>
    <w:rsid w:val="00190172"/>
    <w:rsid w:val="001A6CB4"/>
    <w:rsid w:val="001C3F5D"/>
    <w:rsid w:val="001E5AE6"/>
    <w:rsid w:val="002357F7"/>
    <w:rsid w:val="002567E8"/>
    <w:rsid w:val="00271CE0"/>
    <w:rsid w:val="00280243"/>
    <w:rsid w:val="002839A0"/>
    <w:rsid w:val="002A4BF2"/>
    <w:rsid w:val="002D0505"/>
    <w:rsid w:val="00314629"/>
    <w:rsid w:val="00333CCA"/>
    <w:rsid w:val="00375F18"/>
    <w:rsid w:val="003A7AA7"/>
    <w:rsid w:val="003B3E4A"/>
    <w:rsid w:val="003D4EB1"/>
    <w:rsid w:val="00400DD9"/>
    <w:rsid w:val="004225BF"/>
    <w:rsid w:val="00426BD1"/>
    <w:rsid w:val="00437FAC"/>
    <w:rsid w:val="00476D18"/>
    <w:rsid w:val="00485C10"/>
    <w:rsid w:val="004D7EE0"/>
    <w:rsid w:val="00503374"/>
    <w:rsid w:val="005141C7"/>
    <w:rsid w:val="00536D3F"/>
    <w:rsid w:val="005605BF"/>
    <w:rsid w:val="0057487D"/>
    <w:rsid w:val="00574D99"/>
    <w:rsid w:val="00590059"/>
    <w:rsid w:val="005D6E66"/>
    <w:rsid w:val="005F15A3"/>
    <w:rsid w:val="005F680A"/>
    <w:rsid w:val="00621A79"/>
    <w:rsid w:val="006B61E5"/>
    <w:rsid w:val="006C1357"/>
    <w:rsid w:val="007065E5"/>
    <w:rsid w:val="007C5048"/>
    <w:rsid w:val="007F06C1"/>
    <w:rsid w:val="008274AE"/>
    <w:rsid w:val="00841D9A"/>
    <w:rsid w:val="00845267"/>
    <w:rsid w:val="00856B3C"/>
    <w:rsid w:val="008611B1"/>
    <w:rsid w:val="0086353D"/>
    <w:rsid w:val="008636A9"/>
    <w:rsid w:val="008A194C"/>
    <w:rsid w:val="008A6E7D"/>
    <w:rsid w:val="008D25D7"/>
    <w:rsid w:val="008E4980"/>
    <w:rsid w:val="008F0CCA"/>
    <w:rsid w:val="008F3DEA"/>
    <w:rsid w:val="009048EE"/>
    <w:rsid w:val="00921EAD"/>
    <w:rsid w:val="009271BF"/>
    <w:rsid w:val="00937695"/>
    <w:rsid w:val="00945A43"/>
    <w:rsid w:val="00971A0B"/>
    <w:rsid w:val="0098755D"/>
    <w:rsid w:val="009C3D2D"/>
    <w:rsid w:val="00A2179D"/>
    <w:rsid w:val="00AC60D4"/>
    <w:rsid w:val="00AC65EB"/>
    <w:rsid w:val="00AD12EE"/>
    <w:rsid w:val="00AF09AB"/>
    <w:rsid w:val="00B34B88"/>
    <w:rsid w:val="00B73C2E"/>
    <w:rsid w:val="00B937A4"/>
    <w:rsid w:val="00BF0A19"/>
    <w:rsid w:val="00C04E5E"/>
    <w:rsid w:val="00C91F25"/>
    <w:rsid w:val="00CA49FA"/>
    <w:rsid w:val="00D10A82"/>
    <w:rsid w:val="00D37FD9"/>
    <w:rsid w:val="00D44E6F"/>
    <w:rsid w:val="00D77D82"/>
    <w:rsid w:val="00D907C8"/>
    <w:rsid w:val="00DB0243"/>
    <w:rsid w:val="00DD466D"/>
    <w:rsid w:val="00DE2B56"/>
    <w:rsid w:val="00E463F4"/>
    <w:rsid w:val="00E67951"/>
    <w:rsid w:val="00E827FE"/>
    <w:rsid w:val="00EC08F7"/>
    <w:rsid w:val="00ED4AB1"/>
    <w:rsid w:val="00F000DE"/>
    <w:rsid w:val="00F03439"/>
    <w:rsid w:val="00F83E73"/>
    <w:rsid w:val="00FB0813"/>
    <w:rsid w:val="00FE2892"/>
    <w:rsid w:val="00FE4DA7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50159E"/>
  <w15:docId w15:val="{245DFCDD-67C1-438A-BE40-1913F80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18"/>
    <w:pPr>
      <w:suppressAutoHyphens/>
    </w:pPr>
    <w:rPr>
      <w:rFonts w:ascii="Bookman Old Style" w:hAnsi="Bookman Old Style" w:cs="Bookman Old Style"/>
      <w:b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rsid w:val="00375F18"/>
    <w:pPr>
      <w:keepNext/>
      <w:tabs>
        <w:tab w:val="num" w:pos="0"/>
      </w:tabs>
      <w:ind w:left="432" w:hanging="432"/>
      <w:jc w:val="center"/>
      <w:outlineLvl w:val="0"/>
    </w:pPr>
    <w:rPr>
      <w:rFonts w:ascii="Garamond" w:hAnsi="Garamond" w:cs="Garamon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  <w:rsid w:val="00375F18"/>
  </w:style>
  <w:style w:type="character" w:styleId="Hyperlink">
    <w:name w:val="Hyperlink"/>
    <w:rsid w:val="00375F18"/>
    <w:rPr>
      <w:color w:val="0000FF"/>
      <w:u w:val="single"/>
    </w:rPr>
  </w:style>
  <w:style w:type="character" w:styleId="FollowedHyperlink">
    <w:name w:val="FollowedHyperlink"/>
    <w:rsid w:val="00375F18"/>
    <w:rPr>
      <w:color w:val="800080"/>
      <w:u w:val="single"/>
    </w:rPr>
  </w:style>
  <w:style w:type="character" w:customStyle="1" w:styleId="Refdecomentario1">
    <w:name w:val="Ref. de comentario1"/>
    <w:rsid w:val="00375F18"/>
    <w:rPr>
      <w:sz w:val="16"/>
      <w:szCs w:val="16"/>
    </w:rPr>
  </w:style>
  <w:style w:type="character" w:customStyle="1" w:styleId="TextocomentarioCar">
    <w:name w:val="Texto comentario Car"/>
    <w:rsid w:val="00375F18"/>
    <w:rPr>
      <w:rFonts w:ascii="Bookman Old Style" w:hAnsi="Bookman Old Style" w:cs="Bookman Old Style"/>
      <w:b/>
      <w:kern w:val="1"/>
      <w:lang w:val="es-ES"/>
    </w:rPr>
  </w:style>
  <w:style w:type="character" w:customStyle="1" w:styleId="AsuntodelcomentarioCar">
    <w:name w:val="Asunto del comentario Car"/>
    <w:rsid w:val="00375F18"/>
    <w:rPr>
      <w:rFonts w:ascii="Bookman Old Style" w:hAnsi="Bookman Old Style" w:cs="Bookman Old Style"/>
      <w:b/>
      <w:bCs/>
      <w:kern w:val="1"/>
      <w:lang w:val="es-ES"/>
    </w:rPr>
  </w:style>
  <w:style w:type="paragraph" w:customStyle="1" w:styleId="Encabezado1">
    <w:name w:val="Encabezado1"/>
    <w:basedOn w:val="Normal"/>
    <w:next w:val="BodyText"/>
    <w:rsid w:val="00375F1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375F18"/>
    <w:rPr>
      <w:rFonts w:ascii="Verdana" w:hAnsi="Verdana" w:cs="Verdana"/>
      <w:b w:val="0"/>
      <w:sz w:val="15"/>
      <w:szCs w:val="15"/>
    </w:rPr>
  </w:style>
  <w:style w:type="paragraph" w:styleId="List">
    <w:name w:val="List"/>
    <w:basedOn w:val="BodyText"/>
    <w:rsid w:val="00375F18"/>
    <w:rPr>
      <w:rFonts w:cs="Mangal"/>
    </w:rPr>
  </w:style>
  <w:style w:type="paragraph" w:customStyle="1" w:styleId="Etiqueta">
    <w:name w:val="Etiqueta"/>
    <w:basedOn w:val="Normal"/>
    <w:rsid w:val="00375F1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375F18"/>
    <w:pPr>
      <w:suppressLineNumbers/>
    </w:pPr>
    <w:rPr>
      <w:rFonts w:cs="Mangal"/>
    </w:rPr>
  </w:style>
  <w:style w:type="paragraph" w:styleId="Header">
    <w:name w:val="header"/>
    <w:basedOn w:val="Normal"/>
    <w:rsid w:val="00375F1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5F18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rsid w:val="00375F18"/>
    <w:rPr>
      <w:rFonts w:ascii="Palatino" w:hAnsi="Palatino" w:cs="Palatino"/>
      <w:b w:val="0"/>
      <w:lang w:val="es-ES_tradnl"/>
    </w:rPr>
  </w:style>
  <w:style w:type="paragraph" w:styleId="BodyTextIndent">
    <w:name w:val="Body Text Indent"/>
    <w:basedOn w:val="Normal"/>
    <w:rsid w:val="00375F18"/>
    <w:pPr>
      <w:spacing w:line="360" w:lineRule="auto"/>
      <w:ind w:firstLine="709"/>
      <w:jc w:val="both"/>
    </w:pPr>
    <w:rPr>
      <w:rFonts w:ascii="Times New Roman" w:hAnsi="Times New Roman" w:cs="Times New Roman"/>
      <w:b w:val="0"/>
      <w:lang w:val="es-ES_tradnl"/>
    </w:rPr>
  </w:style>
  <w:style w:type="paragraph" w:styleId="BalloonText">
    <w:name w:val="Balloon Text"/>
    <w:basedOn w:val="Normal"/>
    <w:rsid w:val="00375F18"/>
    <w:rPr>
      <w:rFonts w:ascii="Tahoma" w:hAnsi="Tahoma" w:cs="Tahoma"/>
      <w:sz w:val="16"/>
      <w:szCs w:val="16"/>
    </w:rPr>
  </w:style>
  <w:style w:type="paragraph" w:customStyle="1" w:styleId="Pa9">
    <w:name w:val="Pa9"/>
    <w:basedOn w:val="Normal"/>
    <w:next w:val="Normal"/>
    <w:rsid w:val="00375F18"/>
    <w:pPr>
      <w:autoSpaceDE w:val="0"/>
      <w:spacing w:line="201" w:lineRule="atLeast"/>
    </w:pPr>
    <w:rPr>
      <w:rFonts w:ascii="Arial" w:hAnsi="Arial" w:cs="Arial"/>
      <w:b w:val="0"/>
      <w:szCs w:val="24"/>
    </w:rPr>
  </w:style>
  <w:style w:type="paragraph" w:customStyle="1" w:styleId="Pa6">
    <w:name w:val="Pa6"/>
    <w:basedOn w:val="Normal"/>
    <w:next w:val="Normal"/>
    <w:rsid w:val="00375F18"/>
    <w:pPr>
      <w:autoSpaceDE w:val="0"/>
      <w:spacing w:line="201" w:lineRule="atLeast"/>
    </w:pPr>
    <w:rPr>
      <w:rFonts w:ascii="Arial" w:hAnsi="Arial" w:cs="Arial"/>
      <w:b w:val="0"/>
      <w:szCs w:val="24"/>
    </w:rPr>
  </w:style>
  <w:style w:type="paragraph" w:customStyle="1" w:styleId="Pa10">
    <w:name w:val="Pa10"/>
    <w:basedOn w:val="Normal"/>
    <w:next w:val="Normal"/>
    <w:rsid w:val="00375F18"/>
    <w:pPr>
      <w:autoSpaceDE w:val="0"/>
      <w:spacing w:line="201" w:lineRule="atLeast"/>
    </w:pPr>
    <w:rPr>
      <w:rFonts w:ascii="Arial" w:hAnsi="Arial" w:cs="Arial"/>
      <w:b w:val="0"/>
      <w:szCs w:val="24"/>
    </w:rPr>
  </w:style>
  <w:style w:type="paragraph" w:customStyle="1" w:styleId="Textocomentario1">
    <w:name w:val="Texto comentario1"/>
    <w:basedOn w:val="Normal"/>
    <w:rsid w:val="00375F18"/>
    <w:rPr>
      <w:sz w:val="20"/>
    </w:rPr>
  </w:style>
  <w:style w:type="paragraph" w:styleId="CommentSubject">
    <w:name w:val="annotation subject"/>
    <w:basedOn w:val="Textocomentario1"/>
    <w:next w:val="Textocomentario1"/>
    <w:rsid w:val="00375F18"/>
    <w:rPr>
      <w:bCs/>
    </w:rPr>
  </w:style>
  <w:style w:type="paragraph" w:customStyle="1" w:styleId="Listamedia2-nfasis21">
    <w:name w:val="Lista media 2 - Énfasis 21"/>
    <w:rsid w:val="00375F18"/>
    <w:pPr>
      <w:suppressAutoHyphens/>
    </w:pPr>
    <w:rPr>
      <w:rFonts w:ascii="Bookman Old Style" w:hAnsi="Bookman Old Style" w:cs="Bookman Old Style"/>
      <w:b/>
      <w:kern w:val="1"/>
      <w:sz w:val="24"/>
      <w:lang w:eastAsia="ar-SA"/>
    </w:rPr>
  </w:style>
  <w:style w:type="paragraph" w:customStyle="1" w:styleId="Contenidodelatabla">
    <w:name w:val="Contenido de la tabla"/>
    <w:basedOn w:val="Normal"/>
    <w:rsid w:val="00375F18"/>
    <w:pPr>
      <w:suppressLineNumbers/>
    </w:pPr>
  </w:style>
  <w:style w:type="paragraph" w:customStyle="1" w:styleId="Encabezadodelatabla">
    <w:name w:val="Encabezado de la tabla"/>
    <w:basedOn w:val="Contenidodelatabla"/>
    <w:rsid w:val="00375F18"/>
    <w:pPr>
      <w:jc w:val="center"/>
    </w:pPr>
    <w:rPr>
      <w:bCs/>
    </w:rPr>
  </w:style>
  <w:style w:type="paragraph" w:styleId="ListParagraph">
    <w:name w:val="List Paragraph"/>
    <w:basedOn w:val="Normal"/>
    <w:uiPriority w:val="34"/>
    <w:qFormat/>
    <w:rsid w:val="00856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5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505"/>
    <w:rPr>
      <w:rFonts w:ascii="Bookman Old Style" w:hAnsi="Bookman Old Style" w:cs="Bookman Old Style"/>
      <w:b/>
      <w:kern w:val="1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1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berto@ugr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ocsci.uci.edu/~cragin/fsQCA/softwa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dq4spaKW1FeSqRY3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Granada, 22 de julio de 2005</vt:lpstr>
      <vt:lpstr>Granada, 22 de julio de 2005</vt:lpstr>
    </vt:vector>
  </TitlesOfParts>
  <Company>Piratas Unidos S.A.</Company>
  <LinksUpToDate>false</LinksUpToDate>
  <CharactersWithSpaces>4776</CharactersWithSpaces>
  <SharedDoc>false</SharedDoc>
  <HLinks>
    <vt:vector size="6" baseType="variant">
      <vt:variant>
        <vt:i4>7274500</vt:i4>
      </vt:variant>
      <vt:variant>
        <vt:i4>3</vt:i4>
      </vt:variant>
      <vt:variant>
        <vt:i4>0</vt:i4>
      </vt:variant>
      <vt:variant>
        <vt:i4>5</vt:i4>
      </vt:variant>
      <vt:variant>
        <vt:lpwstr>http://escuelaposgrado.ugr.es/doctorado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 22 de julio de 2005</dc:title>
  <dc:creator>Servicio de Informática</dc:creator>
  <cp:lastModifiedBy>Ana</cp:lastModifiedBy>
  <cp:revision>2</cp:revision>
  <cp:lastPrinted>2016-07-26T15:32:00Z</cp:lastPrinted>
  <dcterms:created xsi:type="dcterms:W3CDTF">2023-10-15T08:02:00Z</dcterms:created>
  <dcterms:modified xsi:type="dcterms:W3CDTF">2023-10-15T08:02:00Z</dcterms:modified>
</cp:coreProperties>
</file>