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E5A8" w14:textId="72E90E91" w:rsidR="00056B42" w:rsidRDefault="00056B42" w:rsidP="00C3730E">
      <w:pPr>
        <w:jc w:val="both"/>
      </w:pPr>
      <w:r>
        <w:t xml:space="preserve">Granada, </w:t>
      </w:r>
      <w:r w:rsidR="006E58DF">
        <w:t>13</w:t>
      </w:r>
      <w:r>
        <w:t xml:space="preserve"> de </w:t>
      </w:r>
      <w:proofErr w:type="gramStart"/>
      <w:r w:rsidR="006E58DF">
        <w:t>Abril</w:t>
      </w:r>
      <w:proofErr w:type="gramEnd"/>
      <w:r w:rsidR="006E58DF">
        <w:t xml:space="preserve"> </w:t>
      </w:r>
      <w:r>
        <w:t>202</w:t>
      </w:r>
      <w:r w:rsidR="006E58DF">
        <w:t>3</w:t>
      </w:r>
    </w:p>
    <w:p w14:paraId="1B0D60C6" w14:textId="77777777" w:rsidR="00056B42" w:rsidRDefault="00056B42" w:rsidP="00C3730E">
      <w:pPr>
        <w:jc w:val="both"/>
      </w:pPr>
    </w:p>
    <w:p w14:paraId="0A6F519C" w14:textId="77777777" w:rsidR="00056B42" w:rsidRDefault="00056B42" w:rsidP="00C3730E">
      <w:pPr>
        <w:jc w:val="both"/>
      </w:pPr>
    </w:p>
    <w:p w14:paraId="34A0062D" w14:textId="20AC3B65" w:rsidR="009D71A5" w:rsidRDefault="00D96158" w:rsidP="00C3730E">
      <w:pPr>
        <w:jc w:val="both"/>
      </w:pPr>
      <w:r>
        <w:t>Estimado doctorando,</w:t>
      </w:r>
    </w:p>
    <w:p w14:paraId="7A19C762" w14:textId="77777777" w:rsidR="00D96158" w:rsidRDefault="00D96158" w:rsidP="00C3730E">
      <w:pPr>
        <w:jc w:val="both"/>
      </w:pPr>
    </w:p>
    <w:p w14:paraId="7A8F64FB" w14:textId="77777777" w:rsidR="0047221A" w:rsidRDefault="0047221A" w:rsidP="00C3730E">
      <w:pPr>
        <w:jc w:val="both"/>
        <w:rPr>
          <w:b/>
        </w:rPr>
      </w:pPr>
    </w:p>
    <w:p w14:paraId="4A02EF0A" w14:textId="08FA692B" w:rsidR="00D96158" w:rsidRDefault="00D96158" w:rsidP="00C3730E">
      <w:pPr>
        <w:jc w:val="both"/>
        <w:rPr>
          <w:b/>
        </w:rPr>
      </w:pPr>
      <w:r w:rsidRPr="008E29C2">
        <w:rPr>
          <w:b/>
        </w:rPr>
        <w:t xml:space="preserve">Este mensaje va dirigido </w:t>
      </w:r>
      <w:r w:rsidR="00461EFC">
        <w:rPr>
          <w:b/>
        </w:rPr>
        <w:t>exclusivamente</w:t>
      </w:r>
      <w:r w:rsidRPr="008E29C2">
        <w:rPr>
          <w:b/>
        </w:rPr>
        <w:t xml:space="preserve"> a aquellos doctorandos que NO HAYAN DEFENDIDO AUN SU PLAN DE INVESTIGACIÓN.</w:t>
      </w:r>
    </w:p>
    <w:p w14:paraId="56085590" w14:textId="77777777" w:rsidR="00DA6389" w:rsidRDefault="00DA6389" w:rsidP="00C3730E">
      <w:pPr>
        <w:jc w:val="both"/>
        <w:rPr>
          <w:b/>
        </w:rPr>
      </w:pPr>
    </w:p>
    <w:p w14:paraId="18C76B54" w14:textId="5BC7DF9D" w:rsidR="00DA6389" w:rsidRPr="008E29C2" w:rsidRDefault="00DA6389" w:rsidP="00C3730E">
      <w:pPr>
        <w:jc w:val="both"/>
        <w:rPr>
          <w:b/>
        </w:rPr>
      </w:pPr>
      <w:r>
        <w:rPr>
          <w:b/>
        </w:rPr>
        <w:t>Este mensaje y toda la información referente al Programa de Doctorado se realiza vía correo electrónico oficial (@correo.ugr.es), nunca al personal.</w:t>
      </w:r>
    </w:p>
    <w:p w14:paraId="6D9936F6" w14:textId="77777777" w:rsidR="00D96158" w:rsidRPr="008E29C2" w:rsidRDefault="00D96158" w:rsidP="00C3730E">
      <w:pPr>
        <w:jc w:val="both"/>
        <w:rPr>
          <w:b/>
        </w:rPr>
      </w:pPr>
    </w:p>
    <w:p w14:paraId="29DE5D86" w14:textId="058A4641" w:rsidR="00D96158" w:rsidRDefault="00A10B37" w:rsidP="00C3730E">
      <w:pPr>
        <w:jc w:val="both"/>
      </w:pPr>
      <w:r>
        <w:t>Como sabe</w:t>
      </w:r>
      <w:r w:rsidR="00D96158">
        <w:t xml:space="preserve">s, </w:t>
      </w:r>
      <w:r w:rsidR="004B225F">
        <w:t xml:space="preserve">hemos convocado la próxima defensa de los planes de investigación para </w:t>
      </w:r>
      <w:r w:rsidR="00710C99">
        <w:t>la sem</w:t>
      </w:r>
      <w:r w:rsidR="00821664">
        <w:t>a</w:t>
      </w:r>
      <w:r w:rsidR="00710C99">
        <w:t>na del 22 de mayo de 2023</w:t>
      </w:r>
      <w:r w:rsidR="00AD3747">
        <w:t xml:space="preserve"> y concretamente el día dependerá </w:t>
      </w:r>
      <w:r w:rsidR="00521448">
        <w:t>de la línea de investigación donde se vaya a defender el plan</w:t>
      </w:r>
      <w:r w:rsidR="00821664">
        <w:t xml:space="preserve"> (ver tabla más abajo)</w:t>
      </w:r>
      <w:r w:rsidR="00D96158">
        <w:t>.</w:t>
      </w:r>
      <w:r w:rsidR="00056B42">
        <w:t xml:space="preserve"> </w:t>
      </w:r>
    </w:p>
    <w:p w14:paraId="3E439FAC" w14:textId="77777777" w:rsidR="00710C99" w:rsidRDefault="00710C99" w:rsidP="00C3730E">
      <w:pPr>
        <w:jc w:val="both"/>
      </w:pPr>
    </w:p>
    <w:p w14:paraId="52B6B5B8" w14:textId="77777777" w:rsidR="00D96158" w:rsidRDefault="00D96158" w:rsidP="00C3730E">
      <w:pPr>
        <w:jc w:val="both"/>
      </w:pPr>
    </w:p>
    <w:p w14:paraId="46663E18" w14:textId="186D7A11" w:rsidR="00D96158" w:rsidRPr="008E29C2" w:rsidRDefault="00D96158" w:rsidP="00C3730E">
      <w:pPr>
        <w:jc w:val="both"/>
        <w:rPr>
          <w:b/>
        </w:rPr>
      </w:pPr>
      <w:r w:rsidRPr="008E29C2">
        <w:rPr>
          <w:b/>
        </w:rPr>
        <w:t xml:space="preserve">Varias consideraciones </w:t>
      </w:r>
      <w:r w:rsidR="00521448">
        <w:rPr>
          <w:b/>
        </w:rPr>
        <w:t>en cuanto a las fechas límites</w:t>
      </w:r>
      <w:r w:rsidRPr="008E29C2">
        <w:rPr>
          <w:b/>
        </w:rPr>
        <w:t>:</w:t>
      </w:r>
    </w:p>
    <w:p w14:paraId="5B68E7EC" w14:textId="77777777" w:rsidR="00D96158" w:rsidRDefault="00D96158" w:rsidP="00C3730E">
      <w:pPr>
        <w:jc w:val="both"/>
      </w:pPr>
    </w:p>
    <w:p w14:paraId="62963454" w14:textId="6FE98CF2" w:rsidR="00D96158" w:rsidRDefault="00521448" w:rsidP="00C3730E">
      <w:pPr>
        <w:pStyle w:val="Prrafodelista"/>
        <w:numPr>
          <w:ilvl w:val="0"/>
          <w:numId w:val="1"/>
        </w:numPr>
        <w:jc w:val="both"/>
      </w:pPr>
      <w:r>
        <w:rPr>
          <w:b/>
          <w:bCs/>
        </w:rPr>
        <w:t xml:space="preserve">Declaración de intenciones: </w:t>
      </w:r>
      <w:r w:rsidR="00710C99">
        <w:rPr>
          <w:b/>
          <w:bCs/>
        </w:rPr>
        <w:t xml:space="preserve">hasta el 1 de mayo </w:t>
      </w:r>
      <w:r>
        <w:t>tienes</w:t>
      </w:r>
      <w:r w:rsidR="00710C99">
        <w:t xml:space="preserve"> de fecha para</w:t>
      </w:r>
      <w:r>
        <w:t xml:space="preserve"> escribir un correo al responsable de la organización de la defensa del plan en tu línea de investigación (ver tabla más abajo), comunicándole simplemente tu interés y compromiso de defender el plan de investigación ahora en </w:t>
      </w:r>
      <w:r w:rsidR="00821664">
        <w:t>m</w:t>
      </w:r>
      <w:r w:rsidR="00710C99">
        <w:t>ayo</w:t>
      </w:r>
      <w:r>
        <w:t>.</w:t>
      </w:r>
      <w:r w:rsidR="00AD3747">
        <w:t xml:space="preserve"> Es muy importante que lo hagas: si no le envías ese correo, no contarán contigo para la defensa del plan de investigación.</w:t>
      </w:r>
    </w:p>
    <w:p w14:paraId="3762746D" w14:textId="77777777" w:rsidR="00D96158" w:rsidRDefault="00D96158" w:rsidP="00C3730E">
      <w:pPr>
        <w:jc w:val="both"/>
      </w:pPr>
    </w:p>
    <w:p w14:paraId="697B0A47" w14:textId="3BAFE56A" w:rsidR="00FB080A" w:rsidRDefault="00D96158" w:rsidP="00A10B37">
      <w:pPr>
        <w:pStyle w:val="Prrafodelista"/>
        <w:numPr>
          <w:ilvl w:val="0"/>
          <w:numId w:val="1"/>
        </w:numPr>
        <w:jc w:val="both"/>
      </w:pPr>
      <w:r w:rsidRPr="00A10B37">
        <w:rPr>
          <w:b/>
        </w:rPr>
        <w:t>Para conocer a qué línea está</w:t>
      </w:r>
      <w:r w:rsidR="00A10B37" w:rsidRPr="00A10B37">
        <w:rPr>
          <w:b/>
        </w:rPr>
        <w:t>s</w:t>
      </w:r>
      <w:r w:rsidRPr="00A10B37">
        <w:rPr>
          <w:b/>
        </w:rPr>
        <w:t xml:space="preserve"> adscrito</w:t>
      </w:r>
      <w:r>
        <w:t>, tiene</w:t>
      </w:r>
      <w:r w:rsidR="00A10B37">
        <w:t>s que entrar a t</w:t>
      </w:r>
      <w:r>
        <w:t>u portal de seguimiento y en la primera pestaña (Datos Generales), aparece dicha información.</w:t>
      </w:r>
      <w:r w:rsidR="009C0640">
        <w:t xml:space="preserve"> </w:t>
      </w:r>
      <w:r>
        <w:t xml:space="preserve"> Los doctorandos que pertenezcan a la línea Fisiopatología de las Enfermedades Médico-Quirúrgicas, a su vez</w:t>
      </w:r>
      <w:r w:rsidR="00A10B37">
        <w:t>,</w:t>
      </w:r>
      <w:r>
        <w:t xml:space="preserve"> estarán divididos para la defensa de los p</w:t>
      </w:r>
      <w:r w:rsidR="007A4A33">
        <w:t>lanes en tres grupos (ver tabla</w:t>
      </w:r>
      <w:r w:rsidR="00A10B37">
        <w:t xml:space="preserve"> </w:t>
      </w:r>
      <w:r w:rsidR="00521448">
        <w:t>más abajo</w:t>
      </w:r>
      <w:r>
        <w:t>)</w:t>
      </w:r>
      <w:r w:rsidR="007A4A33">
        <w:t xml:space="preserve">, información que no </w:t>
      </w:r>
      <w:r w:rsidR="00A10B37">
        <w:t>verás</w:t>
      </w:r>
      <w:r w:rsidR="007A4A33">
        <w:t xml:space="preserve"> reflejada en </w:t>
      </w:r>
      <w:r w:rsidR="00A10B37">
        <w:t>tu</w:t>
      </w:r>
      <w:r w:rsidR="007A4A33">
        <w:t xml:space="preserve"> Portal de Seguimiento</w:t>
      </w:r>
      <w:r>
        <w:t>.</w:t>
      </w:r>
      <w:r w:rsidR="007A4A33">
        <w:t xml:space="preserve"> Si algún doctorando no </w:t>
      </w:r>
      <w:r w:rsidR="00521448">
        <w:t>está</w:t>
      </w:r>
      <w:r w:rsidR="007A4A33">
        <w:t xml:space="preserve"> adscrit</w:t>
      </w:r>
      <w:r w:rsidR="00521448">
        <w:t>o a</w:t>
      </w:r>
      <w:r w:rsidR="007A4A33">
        <w:t xml:space="preserve"> una línea de investigación en el portal de segu</w:t>
      </w:r>
      <w:r w:rsidR="008E29C2">
        <w:t>i</w:t>
      </w:r>
      <w:r w:rsidR="007A4A33">
        <w:t xml:space="preserve">miento, o claramente la que tiene es errónea, </w:t>
      </w:r>
      <w:r w:rsidR="004E2CEB">
        <w:t xml:space="preserve">o no tiene </w:t>
      </w:r>
      <w:proofErr w:type="gramStart"/>
      <w:r w:rsidR="004E2CEB">
        <w:t>Director</w:t>
      </w:r>
      <w:proofErr w:type="gramEnd"/>
      <w:r w:rsidR="004E2CEB">
        <w:t xml:space="preserve"> asignado, </w:t>
      </w:r>
      <w:r w:rsidR="007A4A33">
        <w:t xml:space="preserve">por favor </w:t>
      </w:r>
      <w:r w:rsidR="00521448">
        <w:t>que se ponga</w:t>
      </w:r>
      <w:r w:rsidR="00A10B37">
        <w:t xml:space="preserve"> </w:t>
      </w:r>
      <w:r w:rsidR="007A4A33">
        <w:t>en contacto con</w:t>
      </w:r>
      <w:r w:rsidR="00A10B37">
        <w:t>migo</w:t>
      </w:r>
      <w:r w:rsidR="007A4A33">
        <w:t xml:space="preserve"> (</w:t>
      </w:r>
      <w:proofErr w:type="spellStart"/>
      <w:r w:rsidR="007A4A33">
        <w:t>Prof</w:t>
      </w:r>
      <w:proofErr w:type="spellEnd"/>
      <w:r w:rsidR="007A4A33">
        <w:t xml:space="preserve"> Gil Montoya: </w:t>
      </w:r>
      <w:hyperlink r:id="rId5" w:history="1">
        <w:r w:rsidR="007A4A33" w:rsidRPr="00AF4705">
          <w:rPr>
            <w:rStyle w:val="Hipervnculo"/>
          </w:rPr>
          <w:t>jagil@ugr.es</w:t>
        </w:r>
      </w:hyperlink>
      <w:r w:rsidR="007A4A33">
        <w:t>).</w:t>
      </w:r>
      <w:r w:rsidR="00E36577">
        <w:t xml:space="preserve"> </w:t>
      </w:r>
    </w:p>
    <w:p w14:paraId="008BD18B" w14:textId="77777777" w:rsidR="00A10B37" w:rsidRDefault="00A10B37" w:rsidP="00A10B37">
      <w:pPr>
        <w:jc w:val="both"/>
      </w:pPr>
    </w:p>
    <w:p w14:paraId="631D3A40" w14:textId="77777777" w:rsidR="00AA47D8" w:rsidRDefault="00AA47D8" w:rsidP="000A12F6">
      <w:pPr>
        <w:pStyle w:val="Prrafodelista"/>
        <w:jc w:val="both"/>
      </w:pPr>
    </w:p>
    <w:p w14:paraId="79544316" w14:textId="77777777" w:rsidR="00B75331" w:rsidRPr="00197B0A" w:rsidRDefault="00AD3747" w:rsidP="00AD3747">
      <w:pPr>
        <w:pStyle w:val="Prrafodelista"/>
        <w:numPr>
          <w:ilvl w:val="0"/>
          <w:numId w:val="1"/>
        </w:numPr>
        <w:jc w:val="both"/>
      </w:pPr>
      <w:r w:rsidRPr="00AD3747">
        <w:rPr>
          <w:b/>
        </w:rPr>
        <w:t>P</w:t>
      </w:r>
      <w:r w:rsidR="00910B41" w:rsidRPr="00AD3747">
        <w:rPr>
          <w:b/>
        </w:rPr>
        <w:t xml:space="preserve">lan </w:t>
      </w:r>
      <w:r w:rsidRPr="00AD3747">
        <w:rPr>
          <w:b/>
        </w:rPr>
        <w:t xml:space="preserve">de investigación subido </w:t>
      </w:r>
      <w:r w:rsidR="00910B41" w:rsidRPr="00AD3747">
        <w:rPr>
          <w:b/>
        </w:rPr>
        <w:t>al portal de seguimiento</w:t>
      </w:r>
      <w:r w:rsidRPr="00AD3747">
        <w:rPr>
          <w:b/>
        </w:rPr>
        <w:t xml:space="preserve"> antes del 1</w:t>
      </w:r>
      <w:r w:rsidR="006C5121">
        <w:rPr>
          <w:b/>
        </w:rPr>
        <w:t>5</w:t>
      </w:r>
      <w:r w:rsidRPr="00AD3747">
        <w:rPr>
          <w:b/>
        </w:rPr>
        <w:t xml:space="preserve"> de </w:t>
      </w:r>
      <w:r w:rsidR="006C5121">
        <w:rPr>
          <w:b/>
        </w:rPr>
        <w:t>mayo</w:t>
      </w:r>
      <w:r w:rsidRPr="00AD3747">
        <w:rPr>
          <w:b/>
        </w:rPr>
        <w:t xml:space="preserve"> de 202</w:t>
      </w:r>
      <w:r w:rsidR="006C5121">
        <w:rPr>
          <w:b/>
        </w:rPr>
        <w:t>3</w:t>
      </w:r>
      <w:r w:rsidRPr="00AD3747">
        <w:rPr>
          <w:b/>
        </w:rPr>
        <w:t xml:space="preserve">. </w:t>
      </w:r>
      <w:r w:rsidRPr="00AD3747">
        <w:rPr>
          <w:bCs/>
        </w:rPr>
        <w:t xml:space="preserve">El Plan de Investigación debe estar subido al portal para que la comisión </w:t>
      </w:r>
      <w:r w:rsidR="00821664">
        <w:rPr>
          <w:bCs/>
        </w:rPr>
        <w:t>tenga t</w:t>
      </w:r>
      <w:r w:rsidRPr="00AD3747">
        <w:rPr>
          <w:bCs/>
        </w:rPr>
        <w:t xml:space="preserve">iempo de revisarlo. Además, tiene que estar correctamente firmado por tu </w:t>
      </w:r>
      <w:proofErr w:type="gramStart"/>
      <w:r w:rsidRPr="00AD3747">
        <w:rPr>
          <w:bCs/>
        </w:rPr>
        <w:t>Director</w:t>
      </w:r>
      <w:proofErr w:type="gramEnd"/>
      <w:r w:rsidRPr="00AD3747">
        <w:rPr>
          <w:bCs/>
        </w:rPr>
        <w:t xml:space="preserve"> en el propio portal dándole el visto bueno</w:t>
      </w:r>
      <w:r>
        <w:rPr>
          <w:bCs/>
        </w:rPr>
        <w:t>.</w:t>
      </w:r>
    </w:p>
    <w:p w14:paraId="7487E136" w14:textId="77777777" w:rsidR="00197B0A" w:rsidRDefault="00197B0A" w:rsidP="00197B0A">
      <w:pPr>
        <w:jc w:val="both"/>
      </w:pPr>
    </w:p>
    <w:p w14:paraId="3F772BC8" w14:textId="77777777" w:rsidR="00197B0A" w:rsidRDefault="00197B0A" w:rsidP="00197B0A">
      <w:pPr>
        <w:jc w:val="both"/>
      </w:pPr>
    </w:p>
    <w:p w14:paraId="38963DB2" w14:textId="77777777" w:rsidR="00197B0A" w:rsidRDefault="00197B0A" w:rsidP="00197B0A">
      <w:pPr>
        <w:jc w:val="both"/>
      </w:pPr>
      <w:r>
        <w:t>Un saludo</w:t>
      </w:r>
    </w:p>
    <w:p w14:paraId="304AF176" w14:textId="77777777" w:rsidR="00197B0A" w:rsidRDefault="00197B0A" w:rsidP="00197B0A">
      <w:pPr>
        <w:jc w:val="both"/>
      </w:pPr>
    </w:p>
    <w:p w14:paraId="0A6A5B7B" w14:textId="77777777" w:rsidR="00197B0A" w:rsidRDefault="00197B0A" w:rsidP="00197B0A">
      <w:pPr>
        <w:jc w:val="both"/>
      </w:pPr>
    </w:p>
    <w:p w14:paraId="631C1685" w14:textId="33513326" w:rsidR="00197B0A" w:rsidRDefault="00197B0A" w:rsidP="00197B0A">
      <w:pPr>
        <w:jc w:val="both"/>
        <w:sectPr w:rsidR="00197B0A" w:rsidSect="00B75331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t>José Antonio Gil Montoya, Coordinador Programa de Doctorado Medicina Clínica y Salud Pública, UGR.</w:t>
      </w:r>
    </w:p>
    <w:p w14:paraId="6D07E1F1" w14:textId="0C9FA225" w:rsidR="00FE7BFE" w:rsidRDefault="00FE7BFE"/>
    <w:p w14:paraId="53F23764" w14:textId="77777777" w:rsidR="00B75331" w:rsidRDefault="00B75331"/>
    <w:p w14:paraId="7EAEA291" w14:textId="77777777" w:rsidR="00B75331" w:rsidRDefault="00B7533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3"/>
        <w:gridCol w:w="6784"/>
        <w:gridCol w:w="4879"/>
      </w:tblGrid>
      <w:tr w:rsidR="003707FD" w:rsidRPr="005521AF" w14:paraId="4896495E" w14:textId="24FE4F61" w:rsidTr="003707FD">
        <w:tc>
          <w:tcPr>
            <w:tcW w:w="2333" w:type="dxa"/>
            <w:shd w:val="clear" w:color="auto" w:fill="CCFFFF"/>
          </w:tcPr>
          <w:p w14:paraId="510C8C22" w14:textId="51BB826B" w:rsidR="003707FD" w:rsidRPr="005521AF" w:rsidRDefault="003707FD" w:rsidP="00E062BB">
            <w:pPr>
              <w:jc w:val="center"/>
              <w:rPr>
                <w:b/>
              </w:rPr>
            </w:pPr>
            <w:r>
              <w:br w:type="page"/>
            </w:r>
            <w:r w:rsidRPr="005521AF">
              <w:rPr>
                <w:b/>
              </w:rPr>
              <w:t>Línea de Investigación</w:t>
            </w:r>
            <w:r>
              <w:rPr>
                <w:b/>
              </w:rPr>
              <w:t xml:space="preserve"> del PD</w:t>
            </w:r>
          </w:p>
        </w:tc>
        <w:tc>
          <w:tcPr>
            <w:tcW w:w="6784" w:type="dxa"/>
            <w:shd w:val="clear" w:color="auto" w:fill="CCFFFF"/>
          </w:tcPr>
          <w:p w14:paraId="6968D874" w14:textId="506D45BF" w:rsidR="003707FD" w:rsidRPr="005521AF" w:rsidRDefault="00821664" w:rsidP="00E062BB">
            <w:pPr>
              <w:jc w:val="center"/>
              <w:rPr>
                <w:b/>
              </w:rPr>
            </w:pPr>
            <w:r>
              <w:rPr>
                <w:b/>
              </w:rPr>
              <w:t>Responsable coordinación de la defensa</w:t>
            </w:r>
            <w:r w:rsidR="003707FD" w:rsidRPr="005521AF">
              <w:rPr>
                <w:b/>
              </w:rPr>
              <w:t xml:space="preserve"> (email)</w:t>
            </w:r>
          </w:p>
        </w:tc>
        <w:tc>
          <w:tcPr>
            <w:tcW w:w="4879" w:type="dxa"/>
            <w:shd w:val="clear" w:color="auto" w:fill="CCFFFF"/>
          </w:tcPr>
          <w:p w14:paraId="4B37F961" w14:textId="4EE10F8D" w:rsidR="003707FD" w:rsidRPr="005521AF" w:rsidRDefault="003707FD" w:rsidP="00E062BB">
            <w:pPr>
              <w:jc w:val="center"/>
              <w:rPr>
                <w:b/>
              </w:rPr>
            </w:pPr>
            <w:r>
              <w:rPr>
                <w:b/>
              </w:rPr>
              <w:t>Fecha de defensa</w:t>
            </w:r>
          </w:p>
        </w:tc>
      </w:tr>
      <w:tr w:rsidR="003707FD" w14:paraId="2EBF7099" w14:textId="3D66E078" w:rsidTr="003707FD">
        <w:tc>
          <w:tcPr>
            <w:tcW w:w="2333" w:type="dxa"/>
          </w:tcPr>
          <w:p w14:paraId="4889767C" w14:textId="727567E0" w:rsidR="003707FD" w:rsidRDefault="003707FD" w:rsidP="00A83843">
            <w:pPr>
              <w:jc w:val="both"/>
            </w:pPr>
            <w:r>
              <w:rPr>
                <w:rFonts w:eastAsia="Times New Roman"/>
              </w:rPr>
              <w:t>Farmacología Clínica</w:t>
            </w:r>
          </w:p>
        </w:tc>
        <w:tc>
          <w:tcPr>
            <w:tcW w:w="6784" w:type="dxa"/>
          </w:tcPr>
          <w:p w14:paraId="5C935CFE" w14:textId="2FF30B25" w:rsidR="003707FD" w:rsidRPr="00A83843" w:rsidRDefault="003707FD" w:rsidP="00A83843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Rosario Jiménez </w:t>
            </w:r>
            <w:proofErr w:type="spellStart"/>
            <w:r>
              <w:rPr>
                <w:sz w:val="22"/>
                <w:szCs w:val="22"/>
              </w:rPr>
              <w:t>Moleon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hyperlink r:id="rId6" w:history="1">
              <w:r w:rsidRPr="00952B9D">
                <w:rPr>
                  <w:rStyle w:val="Hipervnculo"/>
                  <w:sz w:val="22"/>
                  <w:szCs w:val="22"/>
                </w:rPr>
                <w:t>rjmoleon@ugr.es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4879" w:type="dxa"/>
          </w:tcPr>
          <w:p w14:paraId="2EBE3A74" w14:textId="429F6DE5" w:rsidR="003707FD" w:rsidRDefault="006F2F8C" w:rsidP="00A838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de mayo a las 10’00 h. Facultad de Farmacia</w:t>
            </w:r>
          </w:p>
        </w:tc>
      </w:tr>
      <w:tr w:rsidR="007624C0" w14:paraId="190A6717" w14:textId="52D54C55" w:rsidTr="003707FD">
        <w:trPr>
          <w:trHeight w:val="340"/>
        </w:trPr>
        <w:tc>
          <w:tcPr>
            <w:tcW w:w="2333" w:type="dxa"/>
            <w:vMerge w:val="restart"/>
          </w:tcPr>
          <w:p w14:paraId="014F6FA2" w14:textId="7FF33EE7" w:rsidR="007624C0" w:rsidRDefault="007624C0" w:rsidP="00A83843">
            <w:pPr>
              <w:jc w:val="both"/>
            </w:pPr>
            <w:r w:rsidRPr="00541D58">
              <w:rPr>
                <w:rFonts w:eastAsia="Times New Roman"/>
              </w:rPr>
              <w:t xml:space="preserve">Investigación Clínica en Enfermería, Fisioterapia, Terapia Ocupacional </w:t>
            </w:r>
          </w:p>
        </w:tc>
        <w:tc>
          <w:tcPr>
            <w:tcW w:w="6784" w:type="dxa"/>
            <w:vMerge w:val="restart"/>
          </w:tcPr>
          <w:p w14:paraId="3D7DA42A" w14:textId="674311CB" w:rsidR="007624C0" w:rsidRPr="00A83843" w:rsidRDefault="007624C0" w:rsidP="00A83843">
            <w:pPr>
              <w:rPr>
                <w:rFonts w:eastAsia="Times New Roman"/>
                <w:bCs/>
              </w:rPr>
            </w:pPr>
            <w:r w:rsidRPr="000D7024">
              <w:rPr>
                <w:sz w:val="22"/>
                <w:szCs w:val="22"/>
              </w:rPr>
              <w:t xml:space="preserve">Irene </w:t>
            </w:r>
            <w:r>
              <w:rPr>
                <w:sz w:val="22"/>
                <w:szCs w:val="22"/>
              </w:rPr>
              <w:t>Cantarero (</w:t>
            </w:r>
            <w:hyperlink r:id="rId7" w:history="1">
              <w:r w:rsidRPr="00952B9D">
                <w:rPr>
                  <w:rStyle w:val="Hipervnculo"/>
                  <w:sz w:val="22"/>
                  <w:szCs w:val="22"/>
                </w:rPr>
                <w:t>irenecantarero@ugr.es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5F7A495B" w14:textId="59002226" w:rsidR="007624C0" w:rsidRPr="00A83843" w:rsidRDefault="007624C0" w:rsidP="00A83843">
            <w:pPr>
              <w:rPr>
                <w:bCs/>
              </w:rPr>
            </w:pPr>
          </w:p>
        </w:tc>
        <w:tc>
          <w:tcPr>
            <w:tcW w:w="4879" w:type="dxa"/>
          </w:tcPr>
          <w:p w14:paraId="5BDE2AB3" w14:textId="43093315" w:rsidR="007624C0" w:rsidRPr="000D7024" w:rsidRDefault="007624C0" w:rsidP="00A83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Enfermería: martes 23 a las 16’00 h </w:t>
            </w:r>
          </w:p>
        </w:tc>
      </w:tr>
      <w:tr w:rsidR="007624C0" w14:paraId="29D53987" w14:textId="77777777" w:rsidTr="007624C0">
        <w:trPr>
          <w:trHeight w:val="495"/>
        </w:trPr>
        <w:tc>
          <w:tcPr>
            <w:tcW w:w="2333" w:type="dxa"/>
            <w:vMerge/>
          </w:tcPr>
          <w:p w14:paraId="2A583484" w14:textId="77777777" w:rsidR="007624C0" w:rsidRPr="00541D58" w:rsidRDefault="007624C0" w:rsidP="00A83843">
            <w:pPr>
              <w:jc w:val="both"/>
              <w:rPr>
                <w:rFonts w:eastAsia="Times New Roman"/>
              </w:rPr>
            </w:pPr>
          </w:p>
        </w:tc>
        <w:tc>
          <w:tcPr>
            <w:tcW w:w="6784" w:type="dxa"/>
            <w:vMerge/>
          </w:tcPr>
          <w:p w14:paraId="14E366C6" w14:textId="77777777" w:rsidR="007624C0" w:rsidRPr="000D7024" w:rsidRDefault="007624C0" w:rsidP="00A83843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</w:tcPr>
          <w:p w14:paraId="0A522D13" w14:textId="77777777" w:rsidR="007624C0" w:rsidRDefault="007624C0" w:rsidP="00A83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Fisioterapia y Terapia Ocupacional: miércoles 24 a las 12 h</w:t>
            </w:r>
          </w:p>
          <w:p w14:paraId="72EA83F5" w14:textId="6F9D4A59" w:rsidR="007624C0" w:rsidRPr="000D7024" w:rsidRDefault="007624C0" w:rsidP="00A83843">
            <w:pPr>
              <w:rPr>
                <w:sz w:val="22"/>
                <w:szCs w:val="22"/>
              </w:rPr>
            </w:pPr>
          </w:p>
        </w:tc>
      </w:tr>
      <w:tr w:rsidR="007624C0" w14:paraId="2CA19625" w14:textId="77777777" w:rsidTr="003707FD">
        <w:trPr>
          <w:trHeight w:val="495"/>
        </w:trPr>
        <w:tc>
          <w:tcPr>
            <w:tcW w:w="2333" w:type="dxa"/>
            <w:vMerge/>
          </w:tcPr>
          <w:p w14:paraId="6D471AC4" w14:textId="77777777" w:rsidR="007624C0" w:rsidRPr="00541D58" w:rsidRDefault="007624C0" w:rsidP="00A83843">
            <w:pPr>
              <w:jc w:val="both"/>
              <w:rPr>
                <w:rFonts w:eastAsia="Times New Roman"/>
              </w:rPr>
            </w:pPr>
          </w:p>
        </w:tc>
        <w:tc>
          <w:tcPr>
            <w:tcW w:w="6784" w:type="dxa"/>
            <w:vMerge/>
          </w:tcPr>
          <w:p w14:paraId="5BDAC1D2" w14:textId="77777777" w:rsidR="007624C0" w:rsidRPr="000D7024" w:rsidRDefault="007624C0" w:rsidP="00A83843">
            <w:pPr>
              <w:rPr>
                <w:sz w:val="22"/>
                <w:szCs w:val="22"/>
              </w:rPr>
            </w:pPr>
          </w:p>
        </w:tc>
        <w:tc>
          <w:tcPr>
            <w:tcW w:w="4879" w:type="dxa"/>
          </w:tcPr>
          <w:p w14:paraId="724A6F6D" w14:textId="034721B3" w:rsidR="007624C0" w:rsidRDefault="007624C0" w:rsidP="00A83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alumnos de Enfermería, Fisioterapia o Terapia Ocupacional que no puedan en las fechas anteriores pueden defenderlo en las siguientes: martes 23 a las 9:30 h, miércoles 24 a las 10 h o miércoles 23 a las 16´00 h.</w:t>
            </w:r>
          </w:p>
        </w:tc>
      </w:tr>
      <w:tr w:rsidR="003707FD" w14:paraId="785E14EB" w14:textId="7518FC5A" w:rsidTr="003707FD">
        <w:tc>
          <w:tcPr>
            <w:tcW w:w="2333" w:type="dxa"/>
          </w:tcPr>
          <w:p w14:paraId="33E1145D" w14:textId="690AB65F" w:rsidR="003707FD" w:rsidRPr="005521AF" w:rsidRDefault="003707FD" w:rsidP="00A83843">
            <w:pPr>
              <w:rPr>
                <w:rFonts w:eastAsia="Times New Roman"/>
              </w:rPr>
            </w:pPr>
            <w:r w:rsidRPr="005521AF">
              <w:rPr>
                <w:rFonts w:eastAsia="Times New Roman"/>
              </w:rPr>
              <w:t xml:space="preserve">Epidemiología y Salud Pública </w:t>
            </w:r>
          </w:p>
          <w:p w14:paraId="3F218FC8" w14:textId="77777777" w:rsidR="003707FD" w:rsidRDefault="003707FD" w:rsidP="00A83843">
            <w:pPr>
              <w:jc w:val="both"/>
            </w:pPr>
          </w:p>
        </w:tc>
        <w:tc>
          <w:tcPr>
            <w:tcW w:w="6784" w:type="dxa"/>
          </w:tcPr>
          <w:p w14:paraId="0595CEDD" w14:textId="1046444D" w:rsidR="003707FD" w:rsidRPr="00A83843" w:rsidRDefault="003707FD" w:rsidP="00A83843">
            <w:pPr>
              <w:rPr>
                <w:bCs/>
              </w:rPr>
            </w:pPr>
            <w:r w:rsidRPr="00A83843">
              <w:rPr>
                <w:rFonts w:eastAsia="Times New Roman"/>
                <w:bCs/>
              </w:rPr>
              <w:t>Rocío Olmedo Requena (rocioolmedo@ugr.es)</w:t>
            </w:r>
          </w:p>
        </w:tc>
        <w:tc>
          <w:tcPr>
            <w:tcW w:w="4879" w:type="dxa"/>
          </w:tcPr>
          <w:p w14:paraId="5A95F50A" w14:textId="5A477CBB" w:rsidR="003707FD" w:rsidRPr="00A83843" w:rsidRDefault="002B0A92" w:rsidP="00A83843">
            <w:pPr>
              <w:rPr>
                <w:rFonts w:eastAsia="Times New Roman"/>
                <w:bCs/>
              </w:rPr>
            </w:pPr>
            <w:r>
              <w:rPr>
                <w:sz w:val="22"/>
                <w:szCs w:val="22"/>
              </w:rPr>
              <w:t>Jueves 25 de mayo a las 9’00 h</w:t>
            </w:r>
          </w:p>
        </w:tc>
      </w:tr>
      <w:tr w:rsidR="003707FD" w14:paraId="3E4DBED9" w14:textId="45E673A6" w:rsidTr="003707FD">
        <w:tc>
          <w:tcPr>
            <w:tcW w:w="2333" w:type="dxa"/>
          </w:tcPr>
          <w:p w14:paraId="1C1F28D9" w14:textId="4766EB9D" w:rsidR="003707FD" w:rsidRPr="005521AF" w:rsidRDefault="003707FD" w:rsidP="00A83843">
            <w:pPr>
              <w:rPr>
                <w:rFonts w:eastAsia="Times New Roman"/>
              </w:rPr>
            </w:pPr>
            <w:r w:rsidRPr="005521AF">
              <w:rPr>
                <w:rFonts w:eastAsia="Times New Roman"/>
              </w:rPr>
              <w:t xml:space="preserve">Agentes Infecciosos relacionados con los procesos clínico </w:t>
            </w:r>
          </w:p>
          <w:p w14:paraId="4C55786D" w14:textId="77777777" w:rsidR="003707FD" w:rsidRDefault="003707FD" w:rsidP="00A83843">
            <w:pPr>
              <w:jc w:val="both"/>
            </w:pPr>
          </w:p>
        </w:tc>
        <w:tc>
          <w:tcPr>
            <w:tcW w:w="6784" w:type="dxa"/>
          </w:tcPr>
          <w:p w14:paraId="05F9CD96" w14:textId="40802CDF" w:rsidR="003707FD" w:rsidRPr="00A83843" w:rsidRDefault="003707FD" w:rsidP="00A83843">
            <w:pPr>
              <w:rPr>
                <w:bCs/>
              </w:rPr>
            </w:pPr>
            <w:r w:rsidRPr="00A83843">
              <w:rPr>
                <w:rFonts w:eastAsia="Times New Roman"/>
                <w:bCs/>
              </w:rPr>
              <w:t>José Gutiérrez Fernández (josegf@go.ugr.es)</w:t>
            </w:r>
          </w:p>
        </w:tc>
        <w:tc>
          <w:tcPr>
            <w:tcW w:w="4879" w:type="dxa"/>
          </w:tcPr>
          <w:p w14:paraId="34EF7A2D" w14:textId="45BEA6CB" w:rsidR="003707FD" w:rsidRPr="00A83843" w:rsidRDefault="002B0A92" w:rsidP="00A83843">
            <w:pPr>
              <w:rPr>
                <w:rFonts w:eastAsia="Times New Roman"/>
                <w:bCs/>
              </w:rPr>
            </w:pPr>
            <w:r>
              <w:rPr>
                <w:sz w:val="22"/>
                <w:szCs w:val="22"/>
              </w:rPr>
              <w:t>Lunes 22 de mayo a las 17’00 h (defensa online)</w:t>
            </w:r>
          </w:p>
        </w:tc>
      </w:tr>
      <w:tr w:rsidR="003707FD" w14:paraId="02C5300E" w14:textId="622EE624" w:rsidTr="003707FD">
        <w:tc>
          <w:tcPr>
            <w:tcW w:w="2333" w:type="dxa"/>
          </w:tcPr>
          <w:p w14:paraId="20C173DD" w14:textId="61497242" w:rsidR="003707FD" w:rsidRPr="005521AF" w:rsidRDefault="003707FD" w:rsidP="00A83843">
            <w:pPr>
              <w:rPr>
                <w:rFonts w:eastAsia="Times New Roman"/>
              </w:rPr>
            </w:pPr>
            <w:r w:rsidRPr="005521AF">
              <w:rPr>
                <w:rFonts w:eastAsia="Times New Roman"/>
              </w:rPr>
              <w:t xml:space="preserve">Neurociencias clínicas y Dolor  </w:t>
            </w:r>
          </w:p>
          <w:p w14:paraId="4FEFBEBC" w14:textId="77777777" w:rsidR="003707FD" w:rsidRPr="005521AF" w:rsidRDefault="003707FD" w:rsidP="00A83843">
            <w:pPr>
              <w:rPr>
                <w:rFonts w:eastAsia="Times New Roman"/>
              </w:rPr>
            </w:pPr>
          </w:p>
        </w:tc>
        <w:tc>
          <w:tcPr>
            <w:tcW w:w="6784" w:type="dxa"/>
          </w:tcPr>
          <w:p w14:paraId="3B74FF53" w14:textId="754DB18D" w:rsidR="003707FD" w:rsidRPr="00A83843" w:rsidRDefault="003707FD" w:rsidP="00A83843">
            <w:pPr>
              <w:rPr>
                <w:rFonts w:eastAsia="Times New Roman"/>
                <w:bCs/>
              </w:rPr>
            </w:pPr>
            <w:r w:rsidRPr="00A83843">
              <w:rPr>
                <w:rFonts w:eastAsia="Times New Roman"/>
                <w:bCs/>
              </w:rPr>
              <w:t>Esperanza del Pozo (</w:t>
            </w:r>
            <w:hyperlink r:id="rId8" w:history="1">
              <w:r w:rsidRPr="00A83843">
                <w:rPr>
                  <w:rStyle w:val="Hipervnculo"/>
                  <w:rFonts w:eastAsia="Times New Roman"/>
                  <w:bCs/>
                  <w:color w:val="auto"/>
                </w:rPr>
                <w:t>edpozo@ugr.es</w:t>
              </w:r>
            </w:hyperlink>
            <w:r w:rsidRPr="00A83843">
              <w:rPr>
                <w:rFonts w:eastAsia="Times New Roman"/>
                <w:bCs/>
              </w:rPr>
              <w:t>)</w:t>
            </w: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4879" w:type="dxa"/>
          </w:tcPr>
          <w:p w14:paraId="3C3FCC18" w14:textId="76B585E4" w:rsidR="003707FD" w:rsidRPr="00A83843" w:rsidRDefault="006F2F8C" w:rsidP="00A83843">
            <w:pPr>
              <w:rPr>
                <w:rFonts w:eastAsia="Times New Roman"/>
                <w:bCs/>
              </w:rPr>
            </w:pPr>
            <w:r>
              <w:rPr>
                <w:sz w:val="22"/>
                <w:szCs w:val="22"/>
              </w:rPr>
              <w:t>Lunes 22 de mayo a las 17’00 h.</w:t>
            </w:r>
          </w:p>
        </w:tc>
      </w:tr>
      <w:tr w:rsidR="003707FD" w14:paraId="358253F5" w14:textId="76858676" w:rsidTr="003707FD">
        <w:tc>
          <w:tcPr>
            <w:tcW w:w="2333" w:type="dxa"/>
          </w:tcPr>
          <w:p w14:paraId="670E388D" w14:textId="0E5D5DAC" w:rsidR="003707FD" w:rsidRPr="00EE0B55" w:rsidRDefault="003707FD" w:rsidP="00A83843">
            <w:pPr>
              <w:rPr>
                <w:rFonts w:eastAsia="Times New Roman"/>
              </w:rPr>
            </w:pPr>
            <w:r w:rsidRPr="00EE0B55">
              <w:rPr>
                <w:rFonts w:eastAsia="Times New Roman"/>
              </w:rPr>
              <w:t xml:space="preserve">Investigación Clínica en Odontología </w:t>
            </w:r>
          </w:p>
          <w:p w14:paraId="319E2A61" w14:textId="77777777" w:rsidR="003707FD" w:rsidRPr="005521AF" w:rsidRDefault="003707FD" w:rsidP="00A83843">
            <w:pPr>
              <w:rPr>
                <w:rFonts w:eastAsia="Times New Roman"/>
              </w:rPr>
            </w:pPr>
          </w:p>
        </w:tc>
        <w:tc>
          <w:tcPr>
            <w:tcW w:w="6784" w:type="dxa"/>
          </w:tcPr>
          <w:p w14:paraId="45C02391" w14:textId="0B15767E" w:rsidR="003707FD" w:rsidRPr="00A83843" w:rsidRDefault="003707FD" w:rsidP="00A8384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Alberto Rodríguez Archilla (</w:t>
            </w:r>
            <w:hyperlink r:id="rId9" w:history="1">
              <w:r w:rsidRPr="0070583F">
                <w:rPr>
                  <w:rStyle w:val="Hipervnculo"/>
                  <w:rFonts w:eastAsia="Times New Roman"/>
                  <w:bCs/>
                </w:rPr>
                <w:t>alberodr@ugr.es</w:t>
              </w:r>
            </w:hyperlink>
            <w:r>
              <w:rPr>
                <w:rFonts w:eastAsia="Times New Roman"/>
                <w:bCs/>
              </w:rPr>
              <w:t xml:space="preserve">) </w:t>
            </w:r>
          </w:p>
          <w:p w14:paraId="1BCCABAC" w14:textId="0711824B" w:rsidR="003707FD" w:rsidRPr="00A83843" w:rsidRDefault="003707FD" w:rsidP="00A83843">
            <w:pPr>
              <w:rPr>
                <w:rFonts w:eastAsia="Times New Roman"/>
                <w:bCs/>
              </w:rPr>
            </w:pPr>
          </w:p>
        </w:tc>
        <w:tc>
          <w:tcPr>
            <w:tcW w:w="4879" w:type="dxa"/>
          </w:tcPr>
          <w:p w14:paraId="7B846396" w14:textId="7DAA1285" w:rsidR="003707FD" w:rsidRDefault="00580C92" w:rsidP="00A83843">
            <w:pPr>
              <w:rPr>
                <w:rFonts w:eastAsia="Times New Roman"/>
                <w:bCs/>
              </w:rPr>
            </w:pPr>
            <w:r>
              <w:rPr>
                <w:sz w:val="22"/>
                <w:szCs w:val="22"/>
              </w:rPr>
              <w:t>Viernes</w:t>
            </w:r>
            <w:r w:rsidR="003707FD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6</w:t>
            </w:r>
            <w:r w:rsidR="003707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  <w:r w:rsidR="003707FD">
              <w:rPr>
                <w:sz w:val="22"/>
                <w:szCs w:val="22"/>
              </w:rPr>
              <w:t>’00 h. Salón de Grados Facultad de Odontología</w:t>
            </w:r>
            <w:r>
              <w:rPr>
                <w:sz w:val="22"/>
                <w:szCs w:val="22"/>
              </w:rPr>
              <w:t>.</w:t>
            </w:r>
          </w:p>
        </w:tc>
      </w:tr>
      <w:tr w:rsidR="003707FD" w14:paraId="7811B9AE" w14:textId="20ED621D" w:rsidTr="003707FD">
        <w:tc>
          <w:tcPr>
            <w:tcW w:w="2333" w:type="dxa"/>
          </w:tcPr>
          <w:p w14:paraId="28516475" w14:textId="419604DA" w:rsidR="003707FD" w:rsidRPr="00FE7BFE" w:rsidRDefault="003707FD" w:rsidP="00A83843">
            <w:pPr>
              <w:rPr>
                <w:rFonts w:eastAsia="Times New Roman"/>
              </w:rPr>
            </w:pPr>
            <w:r w:rsidRPr="00FE7BFE">
              <w:rPr>
                <w:rFonts w:eastAsia="Times New Roman"/>
              </w:rPr>
              <w:lastRenderedPageBreak/>
              <w:t xml:space="preserve">Radiología y Medicina Física </w:t>
            </w:r>
          </w:p>
          <w:p w14:paraId="2B7574F1" w14:textId="681DAEE6" w:rsidR="003707FD" w:rsidRPr="005521AF" w:rsidRDefault="003707FD" w:rsidP="00A83843">
            <w:pPr>
              <w:rPr>
                <w:rFonts w:eastAsia="Times New Roman"/>
              </w:rPr>
            </w:pPr>
          </w:p>
        </w:tc>
        <w:tc>
          <w:tcPr>
            <w:tcW w:w="6784" w:type="dxa"/>
          </w:tcPr>
          <w:p w14:paraId="45937592" w14:textId="01D28A9A" w:rsidR="003707FD" w:rsidRPr="00A83843" w:rsidRDefault="003707FD" w:rsidP="00A83843">
            <w:pPr>
              <w:rPr>
                <w:rFonts w:eastAsia="Times New Roman"/>
                <w:bCs/>
              </w:rPr>
            </w:pPr>
            <w:r w:rsidRPr="00A83843">
              <w:rPr>
                <w:rFonts w:eastAsia="Times New Roman"/>
                <w:bCs/>
              </w:rPr>
              <w:t>Marieta Fernández</w:t>
            </w:r>
            <w:r>
              <w:rPr>
                <w:rFonts w:eastAsia="Times New Roman"/>
                <w:bCs/>
              </w:rPr>
              <w:t xml:space="preserve"> (</w:t>
            </w:r>
            <w:hyperlink r:id="rId10" w:history="1">
              <w:r w:rsidRPr="0070583F">
                <w:rPr>
                  <w:rStyle w:val="Hipervnculo"/>
                  <w:rFonts w:eastAsia="Times New Roman"/>
                  <w:bCs/>
                </w:rPr>
                <w:t>marieta@ugr.es</w:t>
              </w:r>
            </w:hyperlink>
            <w:r>
              <w:rPr>
                <w:rFonts w:eastAsia="Times New Roman"/>
                <w:bCs/>
              </w:rPr>
              <w:t xml:space="preserve">) </w:t>
            </w:r>
          </w:p>
          <w:p w14:paraId="54141505" w14:textId="101D0D49" w:rsidR="003707FD" w:rsidRPr="00A83843" w:rsidRDefault="003707FD" w:rsidP="00A83843">
            <w:pPr>
              <w:rPr>
                <w:rFonts w:eastAsia="Times New Roman"/>
                <w:bCs/>
              </w:rPr>
            </w:pPr>
          </w:p>
        </w:tc>
        <w:tc>
          <w:tcPr>
            <w:tcW w:w="4879" w:type="dxa"/>
          </w:tcPr>
          <w:p w14:paraId="4DD9A64F" w14:textId="3151D848" w:rsidR="003707FD" w:rsidRPr="00A83843" w:rsidRDefault="00821664" w:rsidP="00A83843">
            <w:pPr>
              <w:rPr>
                <w:rFonts w:eastAsia="Times New Roman"/>
                <w:bCs/>
              </w:rPr>
            </w:pPr>
            <w:r>
              <w:rPr>
                <w:sz w:val="22"/>
                <w:szCs w:val="22"/>
              </w:rPr>
              <w:t xml:space="preserve">Martes 23 a las 16:30 h </w:t>
            </w:r>
          </w:p>
        </w:tc>
      </w:tr>
      <w:tr w:rsidR="00821664" w14:paraId="7730DCE3" w14:textId="31CE123F" w:rsidTr="00821664">
        <w:trPr>
          <w:trHeight w:val="1425"/>
        </w:trPr>
        <w:tc>
          <w:tcPr>
            <w:tcW w:w="2333" w:type="dxa"/>
            <w:vMerge w:val="restart"/>
          </w:tcPr>
          <w:p w14:paraId="336191C6" w14:textId="2BDC9DEB" w:rsidR="00821664" w:rsidRPr="005521AF" w:rsidRDefault="00821664" w:rsidP="00A83843">
            <w:pPr>
              <w:rPr>
                <w:rFonts w:eastAsia="Times New Roman"/>
              </w:rPr>
            </w:pPr>
            <w:r w:rsidRPr="00541D58">
              <w:rPr>
                <w:rFonts w:eastAsia="Times New Roman"/>
              </w:rPr>
              <w:t xml:space="preserve">Fisiopatología </w:t>
            </w:r>
            <w:r>
              <w:rPr>
                <w:rFonts w:eastAsia="Times New Roman"/>
              </w:rPr>
              <w:t xml:space="preserve">de las </w:t>
            </w:r>
            <w:r w:rsidRPr="00541D58">
              <w:rPr>
                <w:rFonts w:eastAsia="Times New Roman"/>
              </w:rPr>
              <w:t>Enf</w:t>
            </w:r>
            <w:r>
              <w:rPr>
                <w:rFonts w:eastAsia="Times New Roman"/>
              </w:rPr>
              <w:t>ermedades</w:t>
            </w:r>
            <w:r w:rsidRPr="00541D58"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</w:rPr>
              <w:t>é</w:t>
            </w:r>
            <w:r w:rsidRPr="00541D58">
              <w:rPr>
                <w:rFonts w:eastAsia="Times New Roman"/>
              </w:rPr>
              <w:t>dico-Quirúrgicas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784" w:type="dxa"/>
          </w:tcPr>
          <w:p w14:paraId="69C41E33" w14:textId="51E9CA0A" w:rsidR="00821664" w:rsidRPr="00821664" w:rsidRDefault="00821664" w:rsidP="00821664">
            <w:pPr>
              <w:pStyle w:val="Prrafodelista"/>
              <w:jc w:val="both"/>
              <w:rPr>
                <w:rFonts w:eastAsia="Times New Roman"/>
              </w:rPr>
            </w:pPr>
            <w:r>
              <w:t xml:space="preserve">Doctorandos cuya especialidad pertenezca al departamento de Medicina o estén cursando una especialidad relacionada con ella (Medicina Interna, Médicos de Familia, cardiología, neumología, digestivo, hematología, medicina intensiva…), contactar con el Profesor </w:t>
            </w:r>
            <w:r>
              <w:rPr>
                <w:b/>
              </w:rPr>
              <w:t xml:space="preserve">Antonio Cárdenas Cruz </w:t>
            </w:r>
            <w:r w:rsidRPr="00A83843">
              <w:rPr>
                <w:bCs/>
              </w:rPr>
              <w:t>(</w:t>
            </w:r>
            <w:hyperlink r:id="rId11" w:history="1">
              <w:r w:rsidRPr="00A83843">
                <w:rPr>
                  <w:rStyle w:val="Hipervnculo"/>
                  <w:bCs/>
                </w:rPr>
                <w:t>cardenascruz@ugr.es</w:t>
              </w:r>
            </w:hyperlink>
            <w:r w:rsidRPr="00A83843">
              <w:rPr>
                <w:bCs/>
              </w:rPr>
              <w:t>).</w:t>
            </w:r>
          </w:p>
          <w:p w14:paraId="23FAC62D" w14:textId="77777777" w:rsidR="00821664" w:rsidRPr="00056B42" w:rsidRDefault="00821664" w:rsidP="00A83843">
            <w:pPr>
              <w:jc w:val="both"/>
              <w:rPr>
                <w:rFonts w:eastAsia="Times New Roman"/>
              </w:rPr>
            </w:pPr>
          </w:p>
          <w:p w14:paraId="41222E6C" w14:textId="101E9F0A" w:rsidR="00821664" w:rsidRPr="00FE7BFE" w:rsidRDefault="00821664" w:rsidP="00A83843">
            <w:pPr>
              <w:pStyle w:val="Prrafodelista"/>
              <w:jc w:val="both"/>
              <w:rPr>
                <w:rFonts w:eastAsia="Times New Roman"/>
              </w:rPr>
            </w:pPr>
          </w:p>
        </w:tc>
        <w:tc>
          <w:tcPr>
            <w:tcW w:w="4879" w:type="dxa"/>
          </w:tcPr>
          <w:p w14:paraId="499EC3CB" w14:textId="31A45DF9" w:rsidR="00821664" w:rsidRDefault="00821664" w:rsidP="00821664">
            <w:pPr>
              <w:jc w:val="both"/>
            </w:pPr>
            <w:r w:rsidRPr="00821664">
              <w:rPr>
                <w:sz w:val="22"/>
                <w:szCs w:val="22"/>
              </w:rPr>
              <w:t>Lunes 22 de mayo a las 16:00 h</w:t>
            </w:r>
          </w:p>
        </w:tc>
      </w:tr>
      <w:tr w:rsidR="00821664" w14:paraId="58A2EF34" w14:textId="77777777" w:rsidTr="003707FD">
        <w:trPr>
          <w:trHeight w:val="1425"/>
        </w:trPr>
        <w:tc>
          <w:tcPr>
            <w:tcW w:w="2333" w:type="dxa"/>
            <w:vMerge/>
          </w:tcPr>
          <w:p w14:paraId="3D1EF918" w14:textId="77777777" w:rsidR="00821664" w:rsidRPr="00541D58" w:rsidRDefault="00821664" w:rsidP="00A83843">
            <w:pPr>
              <w:rPr>
                <w:rFonts w:eastAsia="Times New Roman"/>
              </w:rPr>
            </w:pPr>
          </w:p>
        </w:tc>
        <w:tc>
          <w:tcPr>
            <w:tcW w:w="6784" w:type="dxa"/>
          </w:tcPr>
          <w:p w14:paraId="1DBAD07C" w14:textId="77777777" w:rsidR="00821664" w:rsidRPr="00630E6E" w:rsidRDefault="00821664" w:rsidP="00821664">
            <w:pPr>
              <w:pStyle w:val="Prrafodelista"/>
              <w:jc w:val="both"/>
              <w:rPr>
                <w:rFonts w:eastAsia="Times New Roman"/>
              </w:rPr>
            </w:pPr>
            <w:r>
              <w:t xml:space="preserve">Doctorandos cuya especialidad pertenezca al departamento de Cirugía o estén cursando una especialidad relacionada con ella (Cirugía general, cirugía vascular, traumatología, urología…). Contactar con el </w:t>
            </w:r>
            <w:r w:rsidRPr="00A83843">
              <w:rPr>
                <w:b/>
                <w:bCs/>
              </w:rPr>
              <w:t>Doctor Pedro Hernández Cortés</w:t>
            </w:r>
            <w:r>
              <w:t xml:space="preserve"> (</w:t>
            </w:r>
            <w:hyperlink r:id="rId12" w:history="1">
              <w:r w:rsidRPr="0070583F">
                <w:rPr>
                  <w:rStyle w:val="Hipervnculo"/>
                </w:rPr>
                <w:t>phc@ugr.es</w:t>
              </w:r>
            </w:hyperlink>
            <w:r>
              <w:t xml:space="preserve">). </w:t>
            </w:r>
          </w:p>
          <w:p w14:paraId="6846D712" w14:textId="77777777" w:rsidR="00821664" w:rsidRDefault="00821664" w:rsidP="00821664">
            <w:pPr>
              <w:pStyle w:val="Prrafodelista"/>
              <w:jc w:val="both"/>
            </w:pPr>
          </w:p>
        </w:tc>
        <w:tc>
          <w:tcPr>
            <w:tcW w:w="4879" w:type="dxa"/>
          </w:tcPr>
          <w:p w14:paraId="00B5C714" w14:textId="11A6A8AD" w:rsidR="00821664" w:rsidRDefault="00821664" w:rsidP="00821664">
            <w:pPr>
              <w:jc w:val="both"/>
            </w:pPr>
            <w:r w:rsidRPr="00821664">
              <w:rPr>
                <w:sz w:val="22"/>
                <w:szCs w:val="22"/>
              </w:rPr>
              <w:t>Miércoles 24 de abril a las 16:30 h</w:t>
            </w:r>
          </w:p>
        </w:tc>
      </w:tr>
      <w:tr w:rsidR="00821664" w14:paraId="5A6EFC80" w14:textId="77777777" w:rsidTr="003707FD">
        <w:trPr>
          <w:trHeight w:val="1425"/>
        </w:trPr>
        <w:tc>
          <w:tcPr>
            <w:tcW w:w="2333" w:type="dxa"/>
            <w:vMerge/>
          </w:tcPr>
          <w:p w14:paraId="7DBF8CC8" w14:textId="77777777" w:rsidR="00821664" w:rsidRPr="00541D58" w:rsidRDefault="00821664" w:rsidP="00A83843">
            <w:pPr>
              <w:rPr>
                <w:rFonts w:eastAsia="Times New Roman"/>
              </w:rPr>
            </w:pPr>
          </w:p>
        </w:tc>
        <w:tc>
          <w:tcPr>
            <w:tcW w:w="6784" w:type="dxa"/>
          </w:tcPr>
          <w:p w14:paraId="0E48B466" w14:textId="77777777" w:rsidR="00821664" w:rsidRDefault="00821664" w:rsidP="00821664">
            <w:pPr>
              <w:pStyle w:val="Prrafodelista"/>
              <w:jc w:val="both"/>
              <w:rPr>
                <w:rFonts w:eastAsia="Times New Roman"/>
              </w:rPr>
            </w:pPr>
            <w:r w:rsidRPr="00876CD0">
              <w:rPr>
                <w:rFonts w:ascii="Calibri" w:eastAsia="Times New Roman" w:hAnsi="Calibri" w:cs="Calibri"/>
              </w:rPr>
              <w:t>El resto de alumnos</w:t>
            </w:r>
            <w:r>
              <w:rPr>
                <w:rFonts w:ascii="Calibri" w:eastAsia="Times New Roman" w:hAnsi="Calibri" w:cs="Calibri"/>
              </w:rPr>
              <w:t xml:space="preserve">, es decir </w:t>
            </w:r>
            <w:r>
              <w:t>aquellos alumnos cuya especialidad pertenezca a los departamentos de Ginecología, Pediatría, Psiquiatría, así como cualquier otro no relacionado anteriormente o estén cursando una especialidad relacionada con los mismos</w:t>
            </w:r>
            <w:r>
              <w:rPr>
                <w:rFonts w:eastAsia="Times New Roman"/>
              </w:rPr>
              <w:t xml:space="preserve">, contactar con el </w:t>
            </w:r>
            <w:proofErr w:type="spellStart"/>
            <w:proofErr w:type="gramStart"/>
            <w:r w:rsidRPr="00C07EBD">
              <w:rPr>
                <w:rFonts w:eastAsia="Times New Roman"/>
                <w:b/>
              </w:rPr>
              <w:t>Prof</w:t>
            </w:r>
            <w:proofErr w:type="spellEnd"/>
            <w:r w:rsidRPr="00C07EBD">
              <w:rPr>
                <w:rFonts w:eastAsia="Times New Roman"/>
                <w:b/>
              </w:rPr>
              <w:t xml:space="preserve">  Nicolás</w:t>
            </w:r>
            <w:proofErr w:type="gramEnd"/>
            <w:r w:rsidRPr="00C07EBD">
              <w:rPr>
                <w:rFonts w:eastAsia="Times New Roman"/>
                <w:b/>
              </w:rPr>
              <w:t xml:space="preserve"> Mendoza Ladrón de Guevara</w:t>
            </w:r>
            <w:r>
              <w:rPr>
                <w:rFonts w:eastAsia="Times New Roman"/>
              </w:rPr>
              <w:t xml:space="preserve"> (</w:t>
            </w:r>
            <w:hyperlink r:id="rId13" w:history="1">
              <w:r w:rsidRPr="00F74037">
                <w:rPr>
                  <w:rStyle w:val="Hipervnculo"/>
                  <w:rFonts w:eastAsia="Times New Roman"/>
                </w:rPr>
                <w:t>NICOMENDOZA@telefonica.net</w:t>
              </w:r>
            </w:hyperlink>
            <w:r>
              <w:rPr>
                <w:rFonts w:eastAsia="Times New Roman"/>
              </w:rPr>
              <w:t>)</w:t>
            </w:r>
          </w:p>
          <w:p w14:paraId="3888D9BB" w14:textId="77777777" w:rsidR="00821664" w:rsidRDefault="00821664" w:rsidP="00821664">
            <w:pPr>
              <w:pStyle w:val="Prrafodelista"/>
              <w:jc w:val="both"/>
            </w:pPr>
          </w:p>
        </w:tc>
        <w:tc>
          <w:tcPr>
            <w:tcW w:w="4879" w:type="dxa"/>
          </w:tcPr>
          <w:p w14:paraId="7515A52F" w14:textId="02419DC2" w:rsidR="00821664" w:rsidRDefault="00821664" w:rsidP="00821664">
            <w:pPr>
              <w:jc w:val="both"/>
            </w:pPr>
            <w:r w:rsidRPr="00821664">
              <w:rPr>
                <w:sz w:val="22"/>
                <w:szCs w:val="22"/>
              </w:rPr>
              <w:t>Lunes 22 a las 16’00 h</w:t>
            </w:r>
          </w:p>
        </w:tc>
      </w:tr>
    </w:tbl>
    <w:p w14:paraId="5D4B99DB" w14:textId="1C042187" w:rsidR="008E29C2" w:rsidRDefault="008E29C2" w:rsidP="008E29C2">
      <w:pPr>
        <w:jc w:val="both"/>
      </w:pPr>
    </w:p>
    <w:sectPr w:rsidR="008E29C2" w:rsidSect="00B75331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737"/>
    <w:multiLevelType w:val="hybridMultilevel"/>
    <w:tmpl w:val="C03A052C"/>
    <w:lvl w:ilvl="0" w:tplc="DAFA3432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0BD"/>
    <w:multiLevelType w:val="hybridMultilevel"/>
    <w:tmpl w:val="1D06E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86CA1"/>
    <w:multiLevelType w:val="hybridMultilevel"/>
    <w:tmpl w:val="7B2E04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374BB"/>
    <w:multiLevelType w:val="hybridMultilevel"/>
    <w:tmpl w:val="F1F4A11A"/>
    <w:lvl w:ilvl="0" w:tplc="3DC885A0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12914">
    <w:abstractNumId w:val="1"/>
  </w:num>
  <w:num w:numId="2" w16cid:durableId="1731341823">
    <w:abstractNumId w:val="2"/>
  </w:num>
  <w:num w:numId="3" w16cid:durableId="54553508">
    <w:abstractNumId w:val="0"/>
  </w:num>
  <w:num w:numId="4" w16cid:durableId="132928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8"/>
    <w:rsid w:val="00056B42"/>
    <w:rsid w:val="000959D4"/>
    <w:rsid w:val="000A12F6"/>
    <w:rsid w:val="00197B0A"/>
    <w:rsid w:val="00215F5D"/>
    <w:rsid w:val="00232DB2"/>
    <w:rsid w:val="002718BB"/>
    <w:rsid w:val="002B0A92"/>
    <w:rsid w:val="00334BE5"/>
    <w:rsid w:val="003707FD"/>
    <w:rsid w:val="0037492A"/>
    <w:rsid w:val="003776A3"/>
    <w:rsid w:val="00461EFC"/>
    <w:rsid w:val="0047221A"/>
    <w:rsid w:val="004B225F"/>
    <w:rsid w:val="004E2CEB"/>
    <w:rsid w:val="00521448"/>
    <w:rsid w:val="0054135E"/>
    <w:rsid w:val="005521AF"/>
    <w:rsid w:val="00580C92"/>
    <w:rsid w:val="00625A9E"/>
    <w:rsid w:val="00630E6E"/>
    <w:rsid w:val="006C5121"/>
    <w:rsid w:val="006E58DF"/>
    <w:rsid w:val="006F2F8C"/>
    <w:rsid w:val="00710C99"/>
    <w:rsid w:val="0074423B"/>
    <w:rsid w:val="007624C0"/>
    <w:rsid w:val="007A4A33"/>
    <w:rsid w:val="00812AC9"/>
    <w:rsid w:val="00821664"/>
    <w:rsid w:val="008E29C2"/>
    <w:rsid w:val="00910B41"/>
    <w:rsid w:val="009C0640"/>
    <w:rsid w:val="009D71A5"/>
    <w:rsid w:val="00A10B37"/>
    <w:rsid w:val="00A83843"/>
    <w:rsid w:val="00AA47D8"/>
    <w:rsid w:val="00AD3747"/>
    <w:rsid w:val="00AE2B0D"/>
    <w:rsid w:val="00B31D85"/>
    <w:rsid w:val="00B75331"/>
    <w:rsid w:val="00C07EBD"/>
    <w:rsid w:val="00C20454"/>
    <w:rsid w:val="00C3730E"/>
    <w:rsid w:val="00D22103"/>
    <w:rsid w:val="00D85B86"/>
    <w:rsid w:val="00D96158"/>
    <w:rsid w:val="00DA6389"/>
    <w:rsid w:val="00E062BB"/>
    <w:rsid w:val="00E36577"/>
    <w:rsid w:val="00EE0B55"/>
    <w:rsid w:val="00F25E1E"/>
    <w:rsid w:val="00FB080A"/>
    <w:rsid w:val="00FE460A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8F7EF"/>
  <w14:defaultImageDpi w14:val="300"/>
  <w15:docId w15:val="{2FAC5E3C-A425-EF41-BDFB-8061F69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1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A3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E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5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pozo@ugr.es" TargetMode="External"/><Relationship Id="rId13" Type="http://schemas.openxmlformats.org/officeDocument/2006/relationships/hyperlink" Target="mailto:NICOMENDOZA@telefonica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cantarero@ugr.es" TargetMode="External"/><Relationship Id="rId12" Type="http://schemas.openxmlformats.org/officeDocument/2006/relationships/hyperlink" Target="mailto:phc@ug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moleon@ugr.es" TargetMode="External"/><Relationship Id="rId11" Type="http://schemas.openxmlformats.org/officeDocument/2006/relationships/hyperlink" Target="mailto:cardenascruz@ugr.es" TargetMode="External"/><Relationship Id="rId5" Type="http://schemas.openxmlformats.org/officeDocument/2006/relationships/hyperlink" Target="mailto:jagil@ugr.es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ieta@ugr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erodr@ugr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Odontología, UGR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Gil Montoya</dc:creator>
  <cp:keywords/>
  <dc:description/>
  <cp:lastModifiedBy>Microsoft Office User</cp:lastModifiedBy>
  <cp:revision>11</cp:revision>
  <cp:lastPrinted>2020-04-25T08:49:00Z</cp:lastPrinted>
  <dcterms:created xsi:type="dcterms:W3CDTF">2023-04-13T16:15:00Z</dcterms:created>
  <dcterms:modified xsi:type="dcterms:W3CDTF">2023-04-25T11:25:00Z</dcterms:modified>
</cp:coreProperties>
</file>