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7286" w14:textId="741F8297" w:rsidR="004C2714" w:rsidRPr="00812789" w:rsidRDefault="004C2714" w:rsidP="00DA1627">
      <w:pPr>
        <w:jc w:val="center"/>
        <w:rPr>
          <w:b/>
          <w:bCs/>
          <w:sz w:val="36"/>
          <w:szCs w:val="36"/>
        </w:rPr>
      </w:pPr>
      <w:r w:rsidRPr="00812789">
        <w:rPr>
          <w:b/>
          <w:bCs/>
          <w:sz w:val="36"/>
          <w:szCs w:val="36"/>
        </w:rPr>
        <w:t>PROGRAMA DE DOCTORADO MEDICINA CLÍNICA Y SALUD PÚBLICA</w:t>
      </w:r>
    </w:p>
    <w:p w14:paraId="77E1DC08" w14:textId="77777777" w:rsidR="004C2714" w:rsidRPr="00812789" w:rsidRDefault="004C2714" w:rsidP="00DA1627">
      <w:pPr>
        <w:jc w:val="center"/>
        <w:rPr>
          <w:b/>
          <w:bCs/>
          <w:sz w:val="36"/>
          <w:szCs w:val="36"/>
        </w:rPr>
      </w:pPr>
    </w:p>
    <w:p w14:paraId="1DD20E13" w14:textId="3FD1E532" w:rsidR="009D71A5" w:rsidRPr="00812789" w:rsidRDefault="004B57A5" w:rsidP="00DA1627">
      <w:pPr>
        <w:jc w:val="center"/>
        <w:rPr>
          <w:b/>
          <w:bCs/>
          <w:sz w:val="36"/>
          <w:szCs w:val="36"/>
        </w:rPr>
      </w:pPr>
      <w:r w:rsidRPr="00812789">
        <w:rPr>
          <w:b/>
          <w:bCs/>
          <w:sz w:val="36"/>
          <w:szCs w:val="36"/>
        </w:rPr>
        <w:t>ORGANIZACIÓN</w:t>
      </w:r>
      <w:r w:rsidR="00BA6495" w:rsidRPr="00812789">
        <w:rPr>
          <w:b/>
          <w:bCs/>
          <w:sz w:val="36"/>
          <w:szCs w:val="36"/>
        </w:rPr>
        <w:t xml:space="preserve"> PLANES DE INVESTIGACION </w:t>
      </w:r>
      <w:r w:rsidR="00DA1627" w:rsidRPr="00812789">
        <w:rPr>
          <w:b/>
          <w:bCs/>
          <w:sz w:val="36"/>
          <w:szCs w:val="36"/>
        </w:rPr>
        <w:t>OCTUBRE</w:t>
      </w:r>
      <w:r w:rsidR="00BA6495" w:rsidRPr="00812789">
        <w:rPr>
          <w:b/>
          <w:bCs/>
          <w:sz w:val="36"/>
          <w:szCs w:val="36"/>
        </w:rPr>
        <w:t xml:space="preserve"> 2021</w:t>
      </w:r>
    </w:p>
    <w:p w14:paraId="1E72A0A8" w14:textId="77777777" w:rsidR="004B57A5" w:rsidRDefault="004B57A5"/>
    <w:p w14:paraId="02C3248E" w14:textId="32F436B9" w:rsidR="004B57A5" w:rsidRDefault="004B57A5" w:rsidP="00DF3DC3"/>
    <w:p w14:paraId="411AFFD5" w14:textId="61175397" w:rsidR="00812789" w:rsidRDefault="00812789" w:rsidP="00DF3DC3">
      <w:r w:rsidRPr="001F66CB">
        <w:rPr>
          <w:b/>
          <w:bCs/>
        </w:rPr>
        <w:t>Nota</w:t>
      </w:r>
      <w:r>
        <w:t>: esta tabla se irá actualizando conforme tengamos la información necesaria de cada línea de investigación.</w:t>
      </w:r>
      <w:r w:rsidR="001F66CB">
        <w:t xml:space="preserve"> Todo aquel doctorando que desee presentar su plan de investigación en esta jornada tiene que ponerse en contacto previamente con el Coordinador de la Línea para solicitar permiso.</w:t>
      </w:r>
    </w:p>
    <w:p w14:paraId="152976ED" w14:textId="72C418F1" w:rsidR="00DF3DC3" w:rsidRDefault="00DF3DC3" w:rsidP="00DF3DC3"/>
    <w:tbl>
      <w:tblPr>
        <w:tblStyle w:val="Tablaconcuadrcula"/>
        <w:tblpPr w:leftFromText="141" w:rightFromText="141" w:vertAnchor="text" w:horzAnchor="page" w:tblpX="1090" w:tblpY="215"/>
        <w:tblW w:w="14170" w:type="dxa"/>
        <w:tblLook w:val="04A0" w:firstRow="1" w:lastRow="0" w:firstColumn="1" w:lastColumn="0" w:noHBand="0" w:noVBand="1"/>
      </w:tblPr>
      <w:tblGrid>
        <w:gridCol w:w="2405"/>
        <w:gridCol w:w="2552"/>
        <w:gridCol w:w="4110"/>
        <w:gridCol w:w="5103"/>
      </w:tblGrid>
      <w:tr w:rsidR="004C2714" w:rsidRPr="000D4477" w14:paraId="6FCCF87F" w14:textId="77777777" w:rsidTr="00812789">
        <w:tc>
          <w:tcPr>
            <w:tcW w:w="2405" w:type="dxa"/>
            <w:shd w:val="pct20" w:color="auto" w:fill="auto"/>
          </w:tcPr>
          <w:p w14:paraId="69D5642F" w14:textId="77777777" w:rsidR="004C2714" w:rsidRPr="000D4477" w:rsidRDefault="004C2714" w:rsidP="000D4477">
            <w:pPr>
              <w:jc w:val="center"/>
              <w:rPr>
                <w:b/>
                <w:bCs/>
              </w:rPr>
            </w:pPr>
            <w:r w:rsidRPr="000D4477">
              <w:rPr>
                <w:b/>
                <w:bCs/>
              </w:rPr>
              <w:t>Línea de Investigación</w:t>
            </w:r>
          </w:p>
        </w:tc>
        <w:tc>
          <w:tcPr>
            <w:tcW w:w="2552" w:type="dxa"/>
            <w:shd w:val="pct20" w:color="auto" w:fill="auto"/>
          </w:tcPr>
          <w:p w14:paraId="3A714880" w14:textId="77777777" w:rsidR="004C2714" w:rsidRPr="000D4477" w:rsidRDefault="004C2714" w:rsidP="000D4477">
            <w:pPr>
              <w:jc w:val="center"/>
              <w:rPr>
                <w:b/>
                <w:bCs/>
              </w:rPr>
            </w:pPr>
            <w:r w:rsidRPr="000D4477">
              <w:rPr>
                <w:b/>
                <w:bCs/>
              </w:rPr>
              <w:t>Coordinador de línea</w:t>
            </w:r>
          </w:p>
        </w:tc>
        <w:tc>
          <w:tcPr>
            <w:tcW w:w="4110" w:type="dxa"/>
            <w:shd w:val="pct20" w:color="auto" w:fill="auto"/>
          </w:tcPr>
          <w:p w14:paraId="26F71FC8" w14:textId="77777777" w:rsidR="004C2714" w:rsidRPr="000D4477" w:rsidRDefault="004C2714" w:rsidP="000D4477">
            <w:pPr>
              <w:jc w:val="center"/>
              <w:rPr>
                <w:b/>
                <w:bCs/>
              </w:rPr>
            </w:pPr>
            <w:r w:rsidRPr="000D4477">
              <w:rPr>
                <w:b/>
                <w:bCs/>
              </w:rPr>
              <w:t>Fecha prevista</w:t>
            </w:r>
          </w:p>
        </w:tc>
        <w:tc>
          <w:tcPr>
            <w:tcW w:w="5103" w:type="dxa"/>
            <w:shd w:val="pct20" w:color="auto" w:fill="auto"/>
          </w:tcPr>
          <w:p w14:paraId="718B07DB" w14:textId="6072816B" w:rsidR="004C2714" w:rsidRPr="000D4477" w:rsidRDefault="004C2714" w:rsidP="000D4477">
            <w:pPr>
              <w:jc w:val="center"/>
              <w:rPr>
                <w:b/>
                <w:bCs/>
              </w:rPr>
            </w:pPr>
            <w:r w:rsidRPr="000D4477">
              <w:rPr>
                <w:b/>
                <w:bCs/>
              </w:rPr>
              <w:t xml:space="preserve">Comisión </w:t>
            </w:r>
            <w:proofErr w:type="spellStart"/>
            <w:r>
              <w:rPr>
                <w:b/>
                <w:bCs/>
              </w:rPr>
              <w:t>deEvaluación</w:t>
            </w:r>
            <w:proofErr w:type="spellEnd"/>
          </w:p>
        </w:tc>
      </w:tr>
      <w:tr w:rsidR="004C2714" w:rsidRPr="007F499C" w14:paraId="0ED657B3" w14:textId="77777777" w:rsidTr="004C2714">
        <w:tc>
          <w:tcPr>
            <w:tcW w:w="2405" w:type="dxa"/>
          </w:tcPr>
          <w:p w14:paraId="256605BE" w14:textId="4813EA7F" w:rsidR="004C2714" w:rsidRPr="007F499C" w:rsidRDefault="004C2714" w:rsidP="005C45D8">
            <w:r>
              <w:t>Enfermería-Fisioterapia-Terapia Ocupacional</w:t>
            </w:r>
          </w:p>
        </w:tc>
        <w:tc>
          <w:tcPr>
            <w:tcW w:w="2552" w:type="dxa"/>
          </w:tcPr>
          <w:p w14:paraId="55F70930" w14:textId="4EEC433A" w:rsidR="004C2714" w:rsidRPr="001F66CB" w:rsidRDefault="004C2714" w:rsidP="005C45D8">
            <w:pPr>
              <w:rPr>
                <w:b/>
                <w:bCs/>
                <w:lang w:val="en-US"/>
              </w:rPr>
            </w:pPr>
            <w:proofErr w:type="gramStart"/>
            <w:r w:rsidRPr="001F66CB">
              <w:rPr>
                <w:lang w:val="en-US"/>
              </w:rPr>
              <w:t>Jacqueline  Schmidt</w:t>
            </w:r>
            <w:proofErr w:type="gramEnd"/>
            <w:r w:rsidR="001F66CB" w:rsidRPr="001F66CB">
              <w:rPr>
                <w:lang w:val="en-US"/>
              </w:rPr>
              <w:t xml:space="preserve"> (</w:t>
            </w:r>
            <w:hyperlink r:id="rId5" w:history="1">
              <w:r w:rsidR="001F66CB" w:rsidRPr="00886827">
                <w:rPr>
                  <w:rStyle w:val="Hipervnculo"/>
                  <w:lang w:val="en-US"/>
                </w:rPr>
                <w:t>jschmidt@ugr.es</w:t>
              </w:r>
            </w:hyperlink>
            <w:r w:rsidR="001F66CB">
              <w:rPr>
                <w:lang w:val="en-US"/>
              </w:rPr>
              <w:t>)</w:t>
            </w:r>
          </w:p>
        </w:tc>
        <w:tc>
          <w:tcPr>
            <w:tcW w:w="4110" w:type="dxa"/>
          </w:tcPr>
          <w:p w14:paraId="04A6E8FC" w14:textId="77777777" w:rsidR="00812789" w:rsidRDefault="00812789" w:rsidP="004C2714">
            <w:r>
              <w:t>Presencial/</w:t>
            </w:r>
            <w:r w:rsidR="004C2714">
              <w:t xml:space="preserve">Online. </w:t>
            </w:r>
          </w:p>
          <w:p w14:paraId="2C5FCB98" w14:textId="77777777" w:rsidR="00812789" w:rsidRDefault="004C2714" w:rsidP="004C2714">
            <w:r w:rsidRPr="00812789">
              <w:t>Lugar: Sala SUM Facultad de Ciencias de la Salud</w:t>
            </w:r>
          </w:p>
          <w:p w14:paraId="1B7589D4" w14:textId="77777777" w:rsidR="00812789" w:rsidRDefault="004C2714" w:rsidP="004C2714">
            <w:r w:rsidRPr="00812789">
              <w:t>Día y hora: jueves 21 de octubre a las 17 horas</w:t>
            </w:r>
          </w:p>
          <w:p w14:paraId="2DB93B17" w14:textId="65B345F6" w:rsidR="004C2714" w:rsidRPr="00812789" w:rsidRDefault="00812789" w:rsidP="004C2714">
            <w:pPr>
              <w:rPr>
                <w:lang w:val="en-US"/>
              </w:rPr>
            </w:pPr>
            <w:r w:rsidRPr="00812789">
              <w:rPr>
                <w:lang w:val="en-US"/>
              </w:rPr>
              <w:t>E</w:t>
            </w:r>
            <w:r w:rsidR="004C2714" w:rsidRPr="00812789">
              <w:rPr>
                <w:lang w:val="en-US"/>
              </w:rPr>
              <w:t xml:space="preserve">nlace de </w:t>
            </w:r>
            <w:r>
              <w:rPr>
                <w:lang w:val="en-US"/>
              </w:rPr>
              <w:t xml:space="preserve">Google </w:t>
            </w:r>
            <w:proofErr w:type="spellStart"/>
            <w:proofErr w:type="gramStart"/>
            <w:r>
              <w:rPr>
                <w:lang w:val="en-US"/>
              </w:rPr>
              <w:t>Meet</w:t>
            </w:r>
            <w:r w:rsidR="004C2714" w:rsidRPr="00812789">
              <w:rPr>
                <w:lang w:val="en-US"/>
              </w:rPr>
              <w:t>:</w:t>
            </w:r>
            <w:r>
              <w:rPr>
                <w:lang w:val="en-US"/>
              </w:rPr>
              <w:t>z</w:t>
            </w:r>
            <w:proofErr w:type="spellEnd"/>
            <w:proofErr w:type="gramEnd"/>
            <w:r w:rsidR="004C2714" w:rsidRPr="00812789">
              <w:rPr>
                <w:lang w:val="en-US"/>
              </w:rPr>
              <w:t> </w:t>
            </w:r>
            <w:hyperlink r:id="rId6" w:history="1">
              <w:r w:rsidR="004C2714" w:rsidRPr="00812789">
                <w:rPr>
                  <w:lang w:val="en-US"/>
                </w:rPr>
                <w:t>meet.google.com/</w:t>
              </w:r>
              <w:proofErr w:type="spellStart"/>
              <w:r w:rsidR="004C2714" w:rsidRPr="00812789">
                <w:rPr>
                  <w:lang w:val="en-US"/>
                </w:rPr>
                <w:t>koy-bkuu-aqs</w:t>
              </w:r>
              <w:proofErr w:type="spellEnd"/>
            </w:hyperlink>
          </w:p>
          <w:p w14:paraId="01285500" w14:textId="700D46AD" w:rsidR="004C2714" w:rsidRPr="00812789" w:rsidRDefault="004C2714" w:rsidP="005C45D8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03519D52" w14:textId="069DA9FF" w:rsidR="004C2714" w:rsidRPr="007F499C" w:rsidRDefault="004C2714" w:rsidP="005C45D8">
            <w:r>
              <w:t>Jacqueline Schmidt, José Manuel Pérez Mármol</w:t>
            </w:r>
          </w:p>
        </w:tc>
      </w:tr>
      <w:tr w:rsidR="004C2714" w:rsidRPr="007F499C" w14:paraId="2D263AC3" w14:textId="77777777" w:rsidTr="004C2714">
        <w:tc>
          <w:tcPr>
            <w:tcW w:w="2405" w:type="dxa"/>
          </w:tcPr>
          <w:p w14:paraId="4FEF288C" w14:textId="62108580" w:rsidR="004C2714" w:rsidRPr="007F499C" w:rsidRDefault="007E25AE" w:rsidP="005C45D8">
            <w:r>
              <w:t>Investigación Clínica en Odontología</w:t>
            </w:r>
          </w:p>
        </w:tc>
        <w:tc>
          <w:tcPr>
            <w:tcW w:w="2552" w:type="dxa"/>
          </w:tcPr>
          <w:p w14:paraId="24F35761" w14:textId="2CD288A8" w:rsidR="004C2714" w:rsidRPr="007F499C" w:rsidRDefault="007E25AE" w:rsidP="005C45D8">
            <w:r>
              <w:t>José Antonio Gil Montoya (</w:t>
            </w:r>
            <w:hyperlink r:id="rId7" w:history="1">
              <w:r w:rsidRPr="00886827">
                <w:rPr>
                  <w:rStyle w:val="Hipervnculo"/>
                </w:rPr>
                <w:t>jagil@ugr.es</w:t>
              </w:r>
            </w:hyperlink>
            <w:r>
              <w:t>)</w:t>
            </w:r>
          </w:p>
        </w:tc>
        <w:tc>
          <w:tcPr>
            <w:tcW w:w="4110" w:type="dxa"/>
          </w:tcPr>
          <w:p w14:paraId="292442E2" w14:textId="77777777" w:rsidR="004C2714" w:rsidRDefault="007E25AE" w:rsidP="005C45D8">
            <w:r>
              <w:t xml:space="preserve">Lunes 18 de octubre a las </w:t>
            </w:r>
            <w:r w:rsidR="00241958">
              <w:t>15’00 h</w:t>
            </w:r>
            <w:r w:rsidR="00472030">
              <w:t xml:space="preserve"> por video conferencia.</w:t>
            </w:r>
          </w:p>
          <w:p w14:paraId="266BF9E2" w14:textId="6A4BC661" w:rsidR="00472030" w:rsidRPr="007F499C" w:rsidRDefault="00472030" w:rsidP="00472030">
            <w:r>
              <w:t xml:space="preserve">Enlace a la </w:t>
            </w:r>
            <w:proofErr w:type="spellStart"/>
            <w:r>
              <w:t>videollamada</w:t>
            </w:r>
            <w:proofErr w:type="spellEnd"/>
            <w:r>
              <w:t>: https://meet.google.com/njn-fedw-twp</w:t>
            </w:r>
          </w:p>
        </w:tc>
        <w:tc>
          <w:tcPr>
            <w:tcW w:w="5103" w:type="dxa"/>
          </w:tcPr>
          <w:p w14:paraId="175E1E2F" w14:textId="1AF42685" w:rsidR="004C2714" w:rsidRPr="007F499C" w:rsidRDefault="00B01981" w:rsidP="005C45D8">
            <w:r>
              <w:t xml:space="preserve">José Antonio Gil Montoya; Miguel </w:t>
            </w:r>
            <w:proofErr w:type="spellStart"/>
            <w:r>
              <w:t>Padial</w:t>
            </w:r>
            <w:proofErr w:type="spellEnd"/>
            <w:r>
              <w:t xml:space="preserve"> Molina</w:t>
            </w:r>
          </w:p>
        </w:tc>
      </w:tr>
      <w:tr w:rsidR="004C2714" w:rsidRPr="007F499C" w14:paraId="65DD655D" w14:textId="77777777" w:rsidTr="004C2714">
        <w:tc>
          <w:tcPr>
            <w:tcW w:w="2405" w:type="dxa"/>
          </w:tcPr>
          <w:p w14:paraId="2EA90F8D" w14:textId="2AAF3CD6" w:rsidR="004C2714" w:rsidRPr="007F499C" w:rsidRDefault="008933D8" w:rsidP="005C45D8">
            <w:r>
              <w:t xml:space="preserve">Fisiopatología de las Enfermedades </w:t>
            </w:r>
            <w:r>
              <w:lastRenderedPageBreak/>
              <w:t>Médico-Quirúrgicas</w:t>
            </w:r>
          </w:p>
        </w:tc>
        <w:tc>
          <w:tcPr>
            <w:tcW w:w="2552" w:type="dxa"/>
          </w:tcPr>
          <w:p w14:paraId="26C65D5B" w14:textId="4C4223F2" w:rsidR="004C2714" w:rsidRPr="007F499C" w:rsidRDefault="008933D8" w:rsidP="005C45D8">
            <w:r>
              <w:lastRenderedPageBreak/>
              <w:t>Javier Gómez (</w:t>
            </w:r>
            <w:hyperlink r:id="rId8" w:history="1">
              <w:r w:rsidRPr="00617CDC">
                <w:rPr>
                  <w:rStyle w:val="Hipervnculo"/>
                </w:rPr>
                <w:t>fgomez@ugr.es</w:t>
              </w:r>
            </w:hyperlink>
            <w:r>
              <w:t>)</w:t>
            </w:r>
          </w:p>
        </w:tc>
        <w:tc>
          <w:tcPr>
            <w:tcW w:w="4110" w:type="dxa"/>
          </w:tcPr>
          <w:p w14:paraId="323446F2" w14:textId="77777777" w:rsidR="004C2714" w:rsidRDefault="008933D8" w:rsidP="005C45D8">
            <w:r>
              <w:t xml:space="preserve">Miércoles 20 de octubre a las 16’00 h. </w:t>
            </w:r>
          </w:p>
          <w:p w14:paraId="22F82A53" w14:textId="68567494" w:rsidR="008933D8" w:rsidRPr="007F499C" w:rsidRDefault="008933D8" w:rsidP="005C45D8">
            <w:r>
              <w:t xml:space="preserve">Aula </w:t>
            </w:r>
            <w:proofErr w:type="spellStart"/>
            <w:r>
              <w:t>Prof</w:t>
            </w:r>
            <w:proofErr w:type="spellEnd"/>
            <w:r>
              <w:t xml:space="preserve"> Rico </w:t>
            </w:r>
            <w:proofErr w:type="spellStart"/>
            <w:r>
              <w:t>Ires</w:t>
            </w:r>
            <w:proofErr w:type="spellEnd"/>
            <w:r>
              <w:t xml:space="preserve">, Facultad de </w:t>
            </w:r>
            <w:r>
              <w:lastRenderedPageBreak/>
              <w:t xml:space="preserve">Medicina, PTS. </w:t>
            </w:r>
          </w:p>
        </w:tc>
        <w:tc>
          <w:tcPr>
            <w:tcW w:w="5103" w:type="dxa"/>
          </w:tcPr>
          <w:p w14:paraId="257C89D2" w14:textId="5922705D" w:rsidR="004C2714" w:rsidRPr="007F499C" w:rsidRDefault="008933D8" w:rsidP="005C45D8">
            <w:r>
              <w:lastRenderedPageBreak/>
              <w:t>Javier Gómez Jiménez; José Luis Calleja Rubio; Antonio Cárdenas Cruz</w:t>
            </w:r>
          </w:p>
        </w:tc>
      </w:tr>
      <w:tr w:rsidR="004C2714" w:rsidRPr="007F499C" w14:paraId="4C9FA0CF" w14:textId="77777777" w:rsidTr="004C2714">
        <w:tc>
          <w:tcPr>
            <w:tcW w:w="2405" w:type="dxa"/>
          </w:tcPr>
          <w:p w14:paraId="798682DD" w14:textId="4177BF9D" w:rsidR="004C2714" w:rsidRPr="007F499C" w:rsidRDefault="00C14768" w:rsidP="005C45D8">
            <w:r>
              <w:t>Radiología y Medicina Física/Neurociencias Clínica y Dolor</w:t>
            </w:r>
          </w:p>
        </w:tc>
        <w:tc>
          <w:tcPr>
            <w:tcW w:w="2552" w:type="dxa"/>
          </w:tcPr>
          <w:p w14:paraId="38574F92" w14:textId="4A704CF2" w:rsidR="004C2714" w:rsidRPr="007F499C" w:rsidRDefault="00C14768" w:rsidP="005C45D8">
            <w:r>
              <w:t xml:space="preserve">Marieta </w:t>
            </w:r>
            <w:proofErr w:type="spellStart"/>
            <w:r>
              <w:t>Fernandez</w:t>
            </w:r>
            <w:proofErr w:type="spellEnd"/>
            <w:r>
              <w:t xml:space="preserve"> (</w:t>
            </w:r>
            <w:hyperlink r:id="rId9" w:history="1">
              <w:r w:rsidRPr="00886827">
                <w:rPr>
                  <w:rStyle w:val="Hipervnculo"/>
                </w:rPr>
                <w:t>marieta@ugr.es</w:t>
              </w:r>
            </w:hyperlink>
            <w:r>
              <w:t>)</w:t>
            </w:r>
          </w:p>
        </w:tc>
        <w:tc>
          <w:tcPr>
            <w:tcW w:w="4110" w:type="dxa"/>
          </w:tcPr>
          <w:p w14:paraId="4884447A" w14:textId="77777777" w:rsidR="004C2714" w:rsidRDefault="003548B2" w:rsidP="005C45D8">
            <w:r>
              <w:t>Miércoles 20 de octubre a las 16:30 h</w:t>
            </w:r>
          </w:p>
          <w:p w14:paraId="0894747A" w14:textId="3A98B2D0" w:rsidR="002E5C36" w:rsidRPr="002E5C36" w:rsidRDefault="002E5C36" w:rsidP="005C45D8">
            <w:pPr>
              <w:rPr>
                <w:lang w:val="en-US"/>
              </w:rPr>
            </w:pPr>
            <w:r w:rsidRPr="002E5C36">
              <w:rPr>
                <w:lang w:val="en-US"/>
              </w:rPr>
              <w:t xml:space="preserve">Online:  </w:t>
            </w:r>
            <w:r w:rsidRPr="002E5C36">
              <w:rPr>
                <w:lang w:val="en-US"/>
              </w:rPr>
              <w:t>https://meet.google.com/vfo-tqgb-rgv</w:t>
            </w:r>
          </w:p>
        </w:tc>
        <w:tc>
          <w:tcPr>
            <w:tcW w:w="5103" w:type="dxa"/>
          </w:tcPr>
          <w:p w14:paraId="42451708" w14:textId="60A752F4" w:rsidR="004C2714" w:rsidRPr="007F499C" w:rsidRDefault="00C14768" w:rsidP="005C45D8">
            <w:r>
              <w:t>Marieta Fernández; Esperanza del Pozo; Mercedes Villalobos.</w:t>
            </w:r>
          </w:p>
        </w:tc>
      </w:tr>
      <w:tr w:rsidR="004C2714" w:rsidRPr="007F499C" w14:paraId="0065691E" w14:textId="77777777" w:rsidTr="004C2714">
        <w:tc>
          <w:tcPr>
            <w:tcW w:w="2405" w:type="dxa"/>
          </w:tcPr>
          <w:p w14:paraId="22E9111A" w14:textId="3629E8C0" w:rsidR="004C2714" w:rsidRPr="007F499C" w:rsidRDefault="004C2714" w:rsidP="005C45D8"/>
        </w:tc>
        <w:tc>
          <w:tcPr>
            <w:tcW w:w="2552" w:type="dxa"/>
          </w:tcPr>
          <w:p w14:paraId="6241CC23" w14:textId="00D2D1B7" w:rsidR="004C2714" w:rsidRPr="007F499C" w:rsidRDefault="004C2714" w:rsidP="005C45D8"/>
        </w:tc>
        <w:tc>
          <w:tcPr>
            <w:tcW w:w="4110" w:type="dxa"/>
          </w:tcPr>
          <w:p w14:paraId="114155AD" w14:textId="32C4034B" w:rsidR="004C2714" w:rsidRPr="007F499C" w:rsidRDefault="004C2714" w:rsidP="005C45D8"/>
        </w:tc>
        <w:tc>
          <w:tcPr>
            <w:tcW w:w="5103" w:type="dxa"/>
          </w:tcPr>
          <w:p w14:paraId="12808419" w14:textId="24BF155D" w:rsidR="004C2714" w:rsidRPr="007F499C" w:rsidRDefault="004C2714" w:rsidP="005C45D8"/>
        </w:tc>
      </w:tr>
      <w:tr w:rsidR="004C2714" w14:paraId="583BE670" w14:textId="77777777" w:rsidTr="004C2714">
        <w:tc>
          <w:tcPr>
            <w:tcW w:w="2405" w:type="dxa"/>
          </w:tcPr>
          <w:p w14:paraId="4D7E4E62" w14:textId="18A1AFF4" w:rsidR="004C2714" w:rsidRPr="007F499C" w:rsidRDefault="004C2714" w:rsidP="005C45D8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0191DF12" w14:textId="0DE7EEB9" w:rsidR="004C2714" w:rsidRPr="007F499C" w:rsidRDefault="004C2714" w:rsidP="005C45D8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542772C1" w14:textId="15BDE2D6" w:rsidR="004C2714" w:rsidRPr="007F499C" w:rsidRDefault="004C2714" w:rsidP="005C45D8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14:paraId="086A3F51" w14:textId="30B3E4FD" w:rsidR="004C2714" w:rsidRPr="007F499C" w:rsidRDefault="004C2714" w:rsidP="005C45D8">
            <w:pPr>
              <w:rPr>
                <w:highlight w:val="yellow"/>
              </w:rPr>
            </w:pPr>
          </w:p>
        </w:tc>
      </w:tr>
      <w:tr w:rsidR="004C2714" w14:paraId="54B53BFA" w14:textId="77777777" w:rsidTr="004C2714">
        <w:tc>
          <w:tcPr>
            <w:tcW w:w="2405" w:type="dxa"/>
          </w:tcPr>
          <w:p w14:paraId="0D043F37" w14:textId="6930774E" w:rsidR="004C2714" w:rsidRPr="00C52E3E" w:rsidRDefault="004C2714" w:rsidP="005C45D8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76F9E35D" w14:textId="035DE938" w:rsidR="004C2714" w:rsidRPr="00C52E3E" w:rsidRDefault="004C2714" w:rsidP="005C45D8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6B946470" w14:textId="44C8C2D0" w:rsidR="004C2714" w:rsidRPr="00C52E3E" w:rsidRDefault="004C2714" w:rsidP="005C45D8">
            <w:pPr>
              <w:jc w:val="center"/>
              <w:rPr>
                <w:highlight w:val="yellow"/>
              </w:rPr>
            </w:pPr>
          </w:p>
        </w:tc>
        <w:tc>
          <w:tcPr>
            <w:tcW w:w="5103" w:type="dxa"/>
          </w:tcPr>
          <w:p w14:paraId="7FCE022E" w14:textId="77777777" w:rsidR="004C2714" w:rsidRDefault="004C2714" w:rsidP="004675CA"/>
        </w:tc>
      </w:tr>
      <w:tr w:rsidR="004C2714" w14:paraId="7DD6EF50" w14:textId="77777777" w:rsidTr="004C2714">
        <w:tc>
          <w:tcPr>
            <w:tcW w:w="2405" w:type="dxa"/>
          </w:tcPr>
          <w:p w14:paraId="47CABED6" w14:textId="51B241A9" w:rsidR="004C2714" w:rsidRPr="00842C6F" w:rsidRDefault="004C2714" w:rsidP="005C45D8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4807E97D" w14:textId="3E8DE3F0" w:rsidR="004C2714" w:rsidRPr="00842C6F" w:rsidRDefault="004C2714" w:rsidP="005C45D8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729540C4" w14:textId="646E3C1C" w:rsidR="004C2714" w:rsidRPr="00842C6F" w:rsidRDefault="004C2714" w:rsidP="005C45D8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14:paraId="62E28FAB" w14:textId="7404FAC6" w:rsidR="004C2714" w:rsidRPr="00842C6F" w:rsidRDefault="004C2714" w:rsidP="005C45D8">
            <w:pPr>
              <w:rPr>
                <w:highlight w:val="yellow"/>
              </w:rPr>
            </w:pPr>
          </w:p>
        </w:tc>
      </w:tr>
      <w:tr w:rsidR="004C2714" w14:paraId="63B587C2" w14:textId="77777777" w:rsidTr="004C2714">
        <w:tc>
          <w:tcPr>
            <w:tcW w:w="2405" w:type="dxa"/>
          </w:tcPr>
          <w:p w14:paraId="39A7DD4E" w14:textId="7527ED03" w:rsidR="004C2714" w:rsidRPr="0016567D" w:rsidRDefault="004C2714" w:rsidP="005C45D8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14:paraId="77E1BBF2" w14:textId="17BC72AB" w:rsidR="004C2714" w:rsidRPr="0016567D" w:rsidRDefault="004C2714" w:rsidP="005C45D8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29F41F1D" w14:textId="3387D739" w:rsidR="004C2714" w:rsidRPr="0016567D" w:rsidRDefault="004C2714" w:rsidP="005C45D8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14:paraId="155A5A1A" w14:textId="7D587C05" w:rsidR="004C2714" w:rsidRDefault="004C2714" w:rsidP="005C45D8"/>
        </w:tc>
      </w:tr>
      <w:tr w:rsidR="004C2714" w14:paraId="2ACD3619" w14:textId="77777777" w:rsidTr="004C2714">
        <w:tc>
          <w:tcPr>
            <w:tcW w:w="2405" w:type="dxa"/>
          </w:tcPr>
          <w:p w14:paraId="4625FD03" w14:textId="1F24A38B" w:rsidR="004C2714" w:rsidRDefault="004C2714" w:rsidP="005C45D8"/>
        </w:tc>
        <w:tc>
          <w:tcPr>
            <w:tcW w:w="2552" w:type="dxa"/>
          </w:tcPr>
          <w:p w14:paraId="3A682645" w14:textId="5BA2E137" w:rsidR="004C2714" w:rsidRDefault="004C2714" w:rsidP="005C45D8"/>
        </w:tc>
        <w:tc>
          <w:tcPr>
            <w:tcW w:w="4110" w:type="dxa"/>
          </w:tcPr>
          <w:p w14:paraId="4890F829" w14:textId="77777777" w:rsidR="004C2714" w:rsidRDefault="004C2714" w:rsidP="005C45D8"/>
        </w:tc>
        <w:tc>
          <w:tcPr>
            <w:tcW w:w="5103" w:type="dxa"/>
          </w:tcPr>
          <w:p w14:paraId="7C8D2797" w14:textId="12A6E408" w:rsidR="004C2714" w:rsidRDefault="004C2714" w:rsidP="005C45D8"/>
        </w:tc>
      </w:tr>
    </w:tbl>
    <w:p w14:paraId="67FDD441" w14:textId="0FC4A173" w:rsidR="00DF3DC3" w:rsidRDefault="00DF3DC3" w:rsidP="00DF3DC3"/>
    <w:p w14:paraId="05727878" w14:textId="0B055A5C" w:rsidR="00DF3DC3" w:rsidRDefault="00DF3DC3" w:rsidP="00DF3DC3"/>
    <w:p w14:paraId="67682DEC" w14:textId="22B6A0E9" w:rsidR="00BA6495" w:rsidRDefault="00BA6495" w:rsidP="00DF3DC3"/>
    <w:p w14:paraId="5347CCE1" w14:textId="048BC376" w:rsidR="00BA6495" w:rsidRDefault="00BA6495" w:rsidP="00DF3DC3"/>
    <w:p w14:paraId="00D632AE" w14:textId="3462E227" w:rsidR="00BA6495" w:rsidRDefault="00BA6495" w:rsidP="00DF3DC3"/>
    <w:p w14:paraId="508ABAB3" w14:textId="77777777" w:rsidR="00BA6495" w:rsidRDefault="00BA6495" w:rsidP="00DF3DC3"/>
    <w:sectPr w:rsidR="00BA6495" w:rsidSect="004C2714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61B14"/>
    <w:multiLevelType w:val="hybridMultilevel"/>
    <w:tmpl w:val="5F08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7A5"/>
    <w:rsid w:val="000953E6"/>
    <w:rsid w:val="000C1690"/>
    <w:rsid w:val="000D4477"/>
    <w:rsid w:val="000F31BB"/>
    <w:rsid w:val="0016567D"/>
    <w:rsid w:val="00196D2E"/>
    <w:rsid w:val="001D1757"/>
    <w:rsid w:val="001F66CB"/>
    <w:rsid w:val="00241958"/>
    <w:rsid w:val="002E5C36"/>
    <w:rsid w:val="003548B2"/>
    <w:rsid w:val="00357862"/>
    <w:rsid w:val="003F2752"/>
    <w:rsid w:val="004202EE"/>
    <w:rsid w:val="004675CA"/>
    <w:rsid w:val="00472030"/>
    <w:rsid w:val="004B57A5"/>
    <w:rsid w:val="004C2714"/>
    <w:rsid w:val="00504ACD"/>
    <w:rsid w:val="005233DF"/>
    <w:rsid w:val="005B691F"/>
    <w:rsid w:val="005C45D8"/>
    <w:rsid w:val="007B7302"/>
    <w:rsid w:val="007E25AE"/>
    <w:rsid w:val="007F1BDF"/>
    <w:rsid w:val="007F499C"/>
    <w:rsid w:val="00812789"/>
    <w:rsid w:val="00834CB3"/>
    <w:rsid w:val="00842C6F"/>
    <w:rsid w:val="008933D8"/>
    <w:rsid w:val="00981960"/>
    <w:rsid w:val="009A1B88"/>
    <w:rsid w:val="009D71A5"/>
    <w:rsid w:val="00A54FAD"/>
    <w:rsid w:val="00A66989"/>
    <w:rsid w:val="00AA07E5"/>
    <w:rsid w:val="00B01981"/>
    <w:rsid w:val="00B04873"/>
    <w:rsid w:val="00B86104"/>
    <w:rsid w:val="00BA6495"/>
    <w:rsid w:val="00C14768"/>
    <w:rsid w:val="00C32E19"/>
    <w:rsid w:val="00C42C45"/>
    <w:rsid w:val="00C52E3E"/>
    <w:rsid w:val="00C55786"/>
    <w:rsid w:val="00C8142F"/>
    <w:rsid w:val="00CA078C"/>
    <w:rsid w:val="00CA1D87"/>
    <w:rsid w:val="00CD2E02"/>
    <w:rsid w:val="00D543B9"/>
    <w:rsid w:val="00DA1627"/>
    <w:rsid w:val="00DD4A8E"/>
    <w:rsid w:val="00DF3DC3"/>
    <w:rsid w:val="00E5738D"/>
    <w:rsid w:val="00EA5170"/>
    <w:rsid w:val="00FB48D3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C8D68"/>
  <w14:defaultImageDpi w14:val="300"/>
  <w15:docId w15:val="{595BDB7C-6117-964E-A644-F15F9828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9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5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5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32E1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66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078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omez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gil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koy-bkuu-aq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schmidt@ugr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ta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Odontología, UGR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Gil Montoya</dc:creator>
  <cp:keywords/>
  <dc:description/>
  <cp:lastModifiedBy>Microsoft Office User</cp:lastModifiedBy>
  <cp:revision>13</cp:revision>
  <dcterms:created xsi:type="dcterms:W3CDTF">2021-10-06T07:26:00Z</dcterms:created>
  <dcterms:modified xsi:type="dcterms:W3CDTF">2021-10-18T09:38:00Z</dcterms:modified>
</cp:coreProperties>
</file>